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63CE8F43"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F94423" w:rsidRPr="00F94423">
        <w:rPr>
          <w:b/>
          <w:sz w:val="44"/>
          <w:szCs w:val="44"/>
        </w:rPr>
        <w:t>Solar Photovoltaic</w:t>
      </w:r>
      <w:r w:rsidR="00F94423">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627C4501"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8D228F">
        <w:rPr>
          <w:rFonts w:eastAsia="Times New Roman"/>
          <w:bCs/>
          <w:noProof/>
          <w:color w:val="122926"/>
          <w:sz w:val="28"/>
          <w:szCs w:val="28"/>
        </w:rPr>
        <w:t>May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495812AB" w:rsidR="001C1787" w:rsidRDefault="001C1787" w:rsidP="001C1787">
      <w:pPr>
        <w:spacing w:line="240" w:lineRule="auto"/>
      </w:pPr>
      <w:r>
        <w:t xml:space="preserve">Based on all available data, there appears to be a significant undersupply of </w:t>
      </w:r>
      <w:r w:rsidR="00B34B75">
        <w:t>Solar Photovoltaic</w:t>
      </w:r>
      <w:r>
        <w:t xml:space="preserve"> workers compared to the demand for this cluster of occupations in the Bay region and in the </w:t>
      </w:r>
      <w:r w:rsidR="00F94423">
        <w:t>East Bay</w:t>
      </w:r>
      <w:r>
        <w:t xml:space="preserve"> sub-region (</w:t>
      </w:r>
      <w:r w:rsidR="00B34B75">
        <w:t>Alameda and Contra Costa Counties</w:t>
      </w:r>
      <w:r>
        <w:t xml:space="preserve">). The annual gap is about </w:t>
      </w:r>
      <w:r w:rsidR="00891A3B">
        <w:t>7,400</w:t>
      </w:r>
      <w:r>
        <w:t xml:space="preserve"> students annually in the B</w:t>
      </w:r>
      <w:r w:rsidR="00891A3B">
        <w:t xml:space="preserve">ay region and </w:t>
      </w:r>
      <w:r w:rsidR="00260169">
        <w:t xml:space="preserve">about </w:t>
      </w:r>
      <w:r w:rsidR="00891A3B">
        <w:t>2,05</w:t>
      </w:r>
      <w:r>
        <w:t xml:space="preserve">0 in the </w:t>
      </w:r>
      <w:r w:rsidR="00B34B75">
        <w:t>East Bay</w:t>
      </w:r>
      <w:r>
        <w:t>.</w:t>
      </w:r>
    </w:p>
    <w:p w14:paraId="029461D0" w14:textId="2EBDA7CE" w:rsidR="001C1787" w:rsidRDefault="001C1787" w:rsidP="001C1787">
      <w:pPr>
        <w:spacing w:line="240" w:lineRule="auto"/>
      </w:pPr>
      <w:r>
        <w:t xml:space="preserve">This report also provides student outcomes data on employment and earnings for programs on TOP </w:t>
      </w:r>
      <w:r w:rsidR="00B34B75">
        <w:rPr>
          <w:color w:val="auto"/>
        </w:rPr>
        <w:t>0934</w:t>
      </w:r>
      <w:r w:rsidR="00407BBA">
        <w:rPr>
          <w:color w:val="auto"/>
        </w:rPr>
        <w:t>.</w:t>
      </w:r>
      <w:r w:rsidR="00B34B75">
        <w:rPr>
          <w:color w:val="auto"/>
        </w:rPr>
        <w:t>40 - Electrical Systems and Power Transmissions</w:t>
      </w:r>
      <w:r w:rsidR="00E5549A">
        <w:rPr>
          <w:color w:val="auto"/>
        </w:rPr>
        <w:t xml:space="preserve"> at Laney </w:t>
      </w:r>
      <w:r w:rsidR="00407BBA">
        <w:rPr>
          <w:color w:val="auto"/>
        </w:rPr>
        <w:t xml:space="preserve">College </w:t>
      </w:r>
      <w:r w:rsidR="00E5549A">
        <w:rPr>
          <w:color w:val="auto"/>
        </w:rPr>
        <w:t xml:space="preserve">and statewide. </w:t>
      </w:r>
      <w:r w:rsidR="00E5549A">
        <w:t>Since Laney College is the only college in the region for which outcomes are available on this TOP code</w:t>
      </w:r>
      <w:r w:rsidR="00E5549A">
        <w:rPr>
          <w:color w:val="auto"/>
        </w:rPr>
        <w:t xml:space="preserve">, outcomes for students taking courses on </w:t>
      </w:r>
      <w:r w:rsidR="00891A3B">
        <w:rPr>
          <w:color w:val="auto"/>
        </w:rPr>
        <w:t>TOP 0934</w:t>
      </w:r>
      <w:r w:rsidR="002E7942">
        <w:rPr>
          <w:color w:val="auto"/>
        </w:rPr>
        <w:t>.</w:t>
      </w:r>
      <w:r w:rsidR="00891A3B">
        <w:rPr>
          <w:color w:val="auto"/>
        </w:rPr>
        <w:t xml:space="preserve">00 – Electronics and Electric Technology </w:t>
      </w:r>
      <w:r>
        <w:t xml:space="preserve">in the </w:t>
      </w:r>
      <w:r w:rsidR="00891A3B">
        <w:t>sub-region</w:t>
      </w:r>
      <w:r w:rsidR="00E5549A">
        <w:t xml:space="preserve"> and region is provided</w:t>
      </w:r>
      <w:r>
        <w:t>. It is recommended that this data be reviewed to better understand how outcomes for</w:t>
      </w:r>
      <w:r w:rsidR="00891A3B">
        <w:t xml:space="preserve"> students taking courses on these</w:t>
      </w:r>
      <w:r>
        <w:t xml:space="preserve"> TOP code</w:t>
      </w:r>
      <w:r w:rsidR="00891A3B">
        <w:t>s</w:t>
      </w:r>
      <w:r>
        <w:t xml:space="preserve"> compare to potentially similar programs at colleges in the state and region, as well as to outcomes across all CTE programs at </w:t>
      </w:r>
      <w:r w:rsidR="00F94423">
        <w:t>Laney College</w:t>
      </w:r>
      <w:r>
        <w:t xml:space="preserve"> and in the region. </w:t>
      </w:r>
    </w:p>
    <w:p w14:paraId="3F9C284B" w14:textId="2DAB9E8C" w:rsidR="002E7942" w:rsidRDefault="002E7942" w:rsidP="001C1787">
      <w:pPr>
        <w:spacing w:line="240" w:lineRule="auto"/>
      </w:pPr>
      <w:r>
        <w:t xml:space="preserve">It is recommended that Laney College consider listing their proposed new program under TOP 0946.10 – Energy Systems Technology. This is the TOP Code used </w:t>
      </w:r>
      <w:r w:rsidR="005C1749">
        <w:t xml:space="preserve">currently </w:t>
      </w:r>
      <w:r>
        <w:t>by regional colleges with Solar Photovoltaic programs. The definition of this TOP code is listed as follows:</w:t>
      </w:r>
    </w:p>
    <w:p w14:paraId="430DE940" w14:textId="1D500170" w:rsidR="002E7942" w:rsidRDefault="002E7942" w:rsidP="002E7942">
      <w:pPr>
        <w:pStyle w:val="NormalWeb"/>
        <w:rPr>
          <w:rFonts w:asciiTheme="minorHAnsi" w:hAnsiTheme="minorHAnsi" w:cs="Arial"/>
          <w:i/>
          <w:sz w:val="22"/>
          <w:szCs w:val="22"/>
          <w:u w:val="single"/>
        </w:rPr>
      </w:pPr>
      <w:r w:rsidRPr="002E7942">
        <w:rPr>
          <w:rFonts w:asciiTheme="minorHAnsi" w:hAnsiTheme="minorHAnsi" w:cs="Arial"/>
          <w:b/>
          <w:bCs/>
          <w:i/>
          <w:sz w:val="22"/>
          <w:szCs w:val="22"/>
        </w:rPr>
        <w:t xml:space="preserve">0946.10– Energy Systems Technology: </w:t>
      </w:r>
      <w:r w:rsidRPr="002E7942">
        <w:rPr>
          <w:rFonts w:asciiTheme="minorHAnsi" w:hAnsiTheme="minorHAnsi" w:cs="Arial"/>
          <w:i/>
          <w:sz w:val="22"/>
          <w:szCs w:val="22"/>
        </w:rPr>
        <w:t xml:space="preserve">Theory and methods of energy conservation applied to heating, cooling, and related systems, including the measurement and assessment of energy consumption, diagnosis and prescription. </w:t>
      </w:r>
      <w:r w:rsidRPr="002E7942">
        <w:rPr>
          <w:rFonts w:asciiTheme="minorHAnsi" w:hAnsiTheme="minorHAnsi" w:cs="Arial"/>
          <w:i/>
          <w:sz w:val="22"/>
          <w:szCs w:val="22"/>
          <w:u w:val="single"/>
        </w:rPr>
        <w:t xml:space="preserve">Includes alternative energy systems. </w:t>
      </w:r>
    </w:p>
    <w:p w14:paraId="7AA911B9" w14:textId="29DB0B41" w:rsidR="002E7942" w:rsidRPr="002E7942" w:rsidRDefault="002E7942" w:rsidP="002E7942">
      <w:pPr>
        <w:pStyle w:val="NormalWeb"/>
        <w:rPr>
          <w:rFonts w:asciiTheme="minorHAnsi" w:hAnsiTheme="minorHAnsi"/>
          <w:i/>
          <w:sz w:val="22"/>
          <w:szCs w:val="22"/>
          <w:u w:val="single"/>
        </w:rPr>
      </w:pPr>
      <w:r>
        <w:rPr>
          <w:rFonts w:asciiTheme="minorHAnsi" w:hAnsiTheme="minorHAnsi" w:cs="Arial"/>
          <w:bCs/>
          <w:sz w:val="22"/>
          <w:szCs w:val="22"/>
        </w:rPr>
        <w:t xml:space="preserve">There would still be a regional and sub-regional undersupply if the annual supply for </w:t>
      </w:r>
      <w:r w:rsidR="001F41E6">
        <w:rPr>
          <w:rFonts w:asciiTheme="minorHAnsi" w:hAnsiTheme="minorHAnsi" w:cs="Arial"/>
          <w:bCs/>
          <w:sz w:val="22"/>
          <w:szCs w:val="22"/>
        </w:rPr>
        <w:t xml:space="preserve">TOP 0946.10 was used for comparison </w:t>
      </w:r>
      <w:r>
        <w:rPr>
          <w:rFonts w:asciiTheme="minorHAnsi" w:hAnsiTheme="minorHAnsi" w:cs="Arial"/>
          <w:bCs/>
          <w:sz w:val="22"/>
          <w:szCs w:val="22"/>
        </w:rPr>
        <w:t>to the demand for the cluster of solar occupations selected, since the</w:t>
      </w:r>
      <w:r w:rsidR="00A51180">
        <w:rPr>
          <w:rFonts w:asciiTheme="minorHAnsi" w:hAnsiTheme="minorHAnsi" w:cs="Arial"/>
          <w:bCs/>
          <w:sz w:val="22"/>
          <w:szCs w:val="22"/>
        </w:rPr>
        <w:t xml:space="preserve">re are </w:t>
      </w:r>
      <w:r w:rsidR="001F41E6">
        <w:rPr>
          <w:rFonts w:asciiTheme="minorHAnsi" w:hAnsiTheme="minorHAnsi" w:cs="Arial"/>
          <w:bCs/>
          <w:sz w:val="22"/>
          <w:szCs w:val="22"/>
        </w:rPr>
        <w:t xml:space="preserve">only </w:t>
      </w:r>
      <w:r w:rsidR="00A51180">
        <w:rPr>
          <w:rFonts w:asciiTheme="minorHAnsi" w:hAnsiTheme="minorHAnsi" w:cs="Arial"/>
          <w:bCs/>
          <w:sz w:val="22"/>
          <w:szCs w:val="22"/>
        </w:rPr>
        <w:t>17</w:t>
      </w:r>
      <w:r>
        <w:rPr>
          <w:rFonts w:asciiTheme="minorHAnsi" w:hAnsiTheme="minorHAnsi" w:cs="Arial"/>
          <w:bCs/>
          <w:sz w:val="22"/>
          <w:szCs w:val="22"/>
        </w:rPr>
        <w:t xml:space="preserve"> annual awards issued </w:t>
      </w:r>
      <w:r w:rsidR="00A51180">
        <w:rPr>
          <w:rFonts w:asciiTheme="minorHAnsi" w:hAnsiTheme="minorHAnsi" w:cs="Arial"/>
          <w:bCs/>
          <w:sz w:val="22"/>
          <w:szCs w:val="22"/>
        </w:rPr>
        <w:t xml:space="preserve">by five colleges </w:t>
      </w:r>
      <w:r>
        <w:rPr>
          <w:rFonts w:asciiTheme="minorHAnsi" w:hAnsiTheme="minorHAnsi" w:cs="Arial"/>
          <w:bCs/>
          <w:sz w:val="22"/>
          <w:szCs w:val="22"/>
        </w:rPr>
        <w:t xml:space="preserve">on this TOP code </w:t>
      </w:r>
      <w:r w:rsidR="00A51180">
        <w:rPr>
          <w:rFonts w:asciiTheme="minorHAnsi" w:hAnsiTheme="minorHAnsi" w:cs="Arial"/>
          <w:bCs/>
          <w:sz w:val="22"/>
          <w:szCs w:val="22"/>
        </w:rPr>
        <w:t>in the region, with 5 of these awards issued by one college in the East Bay.</w:t>
      </w:r>
    </w:p>
    <w:p w14:paraId="117921BC" w14:textId="77777777" w:rsidR="001C1787" w:rsidRDefault="001C1787" w:rsidP="001C1787">
      <w:pPr>
        <w:pStyle w:val="Heading1"/>
        <w:spacing w:before="360"/>
      </w:pPr>
      <w:r>
        <w:t>Introduction</w:t>
      </w:r>
    </w:p>
    <w:p w14:paraId="209C0B77" w14:textId="6B352EE1" w:rsidR="00A51180" w:rsidRDefault="001C1787" w:rsidP="00A51180">
      <w:pPr>
        <w:spacing w:after="60" w:line="240" w:lineRule="auto"/>
      </w:pPr>
      <w:r>
        <w:t xml:space="preserve">This report profiles </w:t>
      </w:r>
      <w:r w:rsidR="00B34B75">
        <w:t>Solar Photovoltaic</w:t>
      </w:r>
      <w:r>
        <w:t xml:space="preserve"> Occupations in the 12 county Bay region and in the </w:t>
      </w:r>
      <w:r w:rsidR="00F94423">
        <w:t>East Bay</w:t>
      </w:r>
      <w:r>
        <w:t xml:space="preserve"> sub-region</w:t>
      </w:r>
      <w:r w:rsidRPr="0001257F">
        <w:t xml:space="preserve"> </w:t>
      </w:r>
      <w:r>
        <w:t xml:space="preserve">for </w:t>
      </w:r>
      <w:r w:rsidR="00F94423">
        <w:t xml:space="preserve">a </w:t>
      </w:r>
      <w:r w:rsidR="00A51180">
        <w:t xml:space="preserve">proposed </w:t>
      </w:r>
      <w:r w:rsidR="00F94423">
        <w:t>new program</w:t>
      </w:r>
      <w:r>
        <w:t xml:space="preserve"> at </w:t>
      </w:r>
      <w:r w:rsidR="00F94423">
        <w:t>Laney College</w:t>
      </w:r>
      <w:r w:rsidR="0014376B">
        <w:t>.</w:t>
      </w:r>
      <w:r w:rsidR="00C30004">
        <w:t xml:space="preserve"> </w:t>
      </w:r>
      <w:r w:rsidR="00A51180">
        <w:t>Labor market information (LMI) is not available at the eig</w:t>
      </w:r>
      <w:r w:rsidR="005C1749">
        <w:t>ht-</w:t>
      </w:r>
      <w:r w:rsidR="00A51180">
        <w:t xml:space="preserve">digit SOC Code level, and two of the </w:t>
      </w:r>
      <w:r w:rsidR="001F41E6">
        <w:t xml:space="preserve">five </w:t>
      </w:r>
      <w:r w:rsidR="00A51180">
        <w:t>SOC code selected are at the eight-digit level. Therefore, the information shown in Tables 1, 2 and 5 are for the five</w:t>
      </w:r>
      <w:r w:rsidR="001F41E6">
        <w:t xml:space="preserve"> SOC codes </w:t>
      </w:r>
      <w:r w:rsidR="00A51180">
        <w:t>at the six digit SOC level. However, online postings data from Burning Glass is available at the eight-digit level for the other tables in the report.</w:t>
      </w:r>
    </w:p>
    <w:p w14:paraId="78A603A1" w14:textId="02B5461A" w:rsidR="00F94423" w:rsidRDefault="00F94423" w:rsidP="00F94423">
      <w:pPr>
        <w:spacing w:after="60" w:line="240" w:lineRule="auto"/>
      </w:pPr>
    </w:p>
    <w:tbl>
      <w:tblPr>
        <w:tblW w:w="10224" w:type="dxa"/>
        <w:tblLook w:val="04A0" w:firstRow="1" w:lastRow="0" w:firstColumn="1" w:lastColumn="0" w:noHBand="0" w:noVBand="1"/>
      </w:tblPr>
      <w:tblGrid>
        <w:gridCol w:w="10224"/>
      </w:tblGrid>
      <w:tr w:rsidR="00EE6077" w:rsidRPr="00EE6077" w14:paraId="1BD5D81E" w14:textId="77777777" w:rsidTr="002B73C4">
        <w:trPr>
          <w:trHeight w:val="300"/>
        </w:trPr>
        <w:tc>
          <w:tcPr>
            <w:tcW w:w="10224" w:type="dxa"/>
            <w:tcBorders>
              <w:top w:val="nil"/>
              <w:left w:val="nil"/>
              <w:bottom w:val="nil"/>
              <w:right w:val="nil"/>
            </w:tcBorders>
            <w:shd w:val="clear" w:color="auto" w:fill="auto"/>
            <w:noWrap/>
            <w:vAlign w:val="center"/>
            <w:hideMark/>
          </w:tcPr>
          <w:p w14:paraId="09F48E2B" w14:textId="77777777" w:rsidR="00EE6077" w:rsidRPr="00EE6077" w:rsidRDefault="00EE6077" w:rsidP="00EE6077">
            <w:pPr>
              <w:numPr>
                <w:ilvl w:val="0"/>
                <w:numId w:val="5"/>
              </w:numPr>
              <w:spacing w:after="0" w:line="240" w:lineRule="auto"/>
              <w:ind w:left="288" w:hanging="288"/>
              <w:contextualSpacing/>
              <w:rPr>
                <w:rFonts w:eastAsia="Times New Roman" w:cs="Calibri"/>
              </w:rPr>
            </w:pPr>
            <w:r w:rsidRPr="00EE6077">
              <w:rPr>
                <w:rFonts w:eastAsia="Symbol" w:cs="Symbol"/>
                <w:b/>
              </w:rPr>
              <w:t>Sales Representatives, Wholesale and Manufacturing, Technical and Scientific Products (SOC 41-4011</w:t>
            </w:r>
            <w:r w:rsidRPr="00EE6077">
              <w:rPr>
                <w:rFonts w:eastAsia="Symbol" w:cs="Symbol"/>
              </w:rPr>
              <w:t xml:space="preserve">): </w:t>
            </w:r>
            <w:r>
              <w:rPr>
                <w:rFonts w:eastAsia="Symbol" w:cs="Symbol"/>
              </w:rPr>
              <w:br/>
            </w:r>
            <w:r w:rsidRPr="00EE6077">
              <w:rPr>
                <w:rFonts w:eastAsia="Symbol" w:cs="Symbol"/>
              </w:rPr>
              <w:t>Sell goods for wholesalers or manufacturers where technical or scientific knowledge is required in such areas as biology, engineering, chemistry, and electronics, normally</w:t>
            </w:r>
            <w:r w:rsidRPr="00EE6077">
              <w:rPr>
                <w:rFonts w:eastAsia="Times New Roman" w:cs="Calibri"/>
              </w:rPr>
              <w:t xml:space="preserve"> </w:t>
            </w:r>
            <w:r w:rsidRPr="00EE6077">
              <w:rPr>
                <w:rFonts w:eastAsia="Symbol" w:cs="Symbol"/>
              </w:rPr>
              <w:t>obtained from at least 2 year</w:t>
            </w:r>
            <w:r>
              <w:rPr>
                <w:rFonts w:eastAsia="Symbol" w:cs="Symbol"/>
              </w:rPr>
              <w:t xml:space="preserve">s of post-secondary education. </w:t>
            </w:r>
          </w:p>
          <w:p w14:paraId="498559E1" w14:textId="2FF2D2EA" w:rsidR="00EE6077" w:rsidRPr="00EE6077" w:rsidRDefault="00EE6077" w:rsidP="00EE6077">
            <w:pPr>
              <w:numPr>
                <w:ilvl w:val="1"/>
                <w:numId w:val="5"/>
              </w:numPr>
              <w:spacing w:after="0" w:line="240" w:lineRule="auto"/>
              <w:ind w:left="936"/>
              <w:contextualSpacing/>
              <w:rPr>
                <w:rFonts w:eastAsia="Times New Roman" w:cs="Calibri"/>
              </w:rPr>
            </w:pPr>
            <w:r w:rsidRPr="00EE6077">
              <w:rPr>
                <w:rFonts w:eastAsia="Times New Roman" w:cs="Calibri"/>
                <w:b/>
              </w:rPr>
              <w:t>Solar Sales Representatives and Assessors (</w:t>
            </w:r>
            <w:r>
              <w:rPr>
                <w:rFonts w:eastAsia="Times New Roman" w:cs="Calibri"/>
                <w:b/>
              </w:rPr>
              <w:t xml:space="preserve">SOC </w:t>
            </w:r>
            <w:r w:rsidR="002B73C4">
              <w:rPr>
                <w:rFonts w:eastAsia="Times New Roman" w:cs="Calibri"/>
                <w:b/>
              </w:rPr>
              <w:t>41-4011.07</w:t>
            </w:r>
            <w:r w:rsidRPr="00EE6077">
              <w:rPr>
                <w:rFonts w:eastAsia="Times New Roman" w:cs="Calibri"/>
                <w:b/>
              </w:rPr>
              <w:t>):</w:t>
            </w:r>
            <w:r>
              <w:rPr>
                <w:rFonts w:eastAsia="Times New Roman" w:cs="Calibri"/>
              </w:rPr>
              <w:t xml:space="preserve"> Contact new or existing customers to determine their solar equipment needs, suggest systems or equipment, or estimate costs</w:t>
            </w:r>
          </w:p>
        </w:tc>
      </w:tr>
      <w:tr w:rsidR="00EE6077" w:rsidRPr="00EE6077" w14:paraId="6558062D"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75D0C665"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Entry-Level Educational Requirement: High school diploma or equivalent</w:t>
            </w:r>
          </w:p>
        </w:tc>
      </w:tr>
      <w:tr w:rsidR="00EE6077" w:rsidRPr="00EE6077" w14:paraId="66F8BB4F"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7CF1E55A"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Training Requirement: Moderate-term on-the-job training</w:t>
            </w:r>
          </w:p>
        </w:tc>
      </w:tr>
      <w:tr w:rsidR="00EE6077" w:rsidRPr="00EE6077" w14:paraId="1F53AEA2"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6F36AB39"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Percentage of Community College Award Holders or Some Postsecondary Coursework: 31%</w:t>
            </w:r>
          </w:p>
        </w:tc>
      </w:tr>
      <w:tr w:rsidR="00EE6077" w:rsidRPr="00EE6077" w14:paraId="2826C8AC" w14:textId="77777777" w:rsidTr="002B73C4">
        <w:trPr>
          <w:trHeight w:val="300"/>
        </w:trPr>
        <w:tc>
          <w:tcPr>
            <w:tcW w:w="10224" w:type="dxa"/>
            <w:tcBorders>
              <w:top w:val="nil"/>
              <w:left w:val="nil"/>
              <w:bottom w:val="nil"/>
              <w:right w:val="nil"/>
            </w:tcBorders>
            <w:shd w:val="clear" w:color="auto" w:fill="auto"/>
            <w:noWrap/>
            <w:vAlign w:val="bottom"/>
            <w:hideMark/>
          </w:tcPr>
          <w:p w14:paraId="685F3951" w14:textId="77777777" w:rsidR="00EE6077" w:rsidRPr="00EE6077" w:rsidRDefault="00EE6077" w:rsidP="00EE6077">
            <w:pPr>
              <w:spacing w:after="0" w:line="240" w:lineRule="auto"/>
              <w:ind w:firstLineChars="700" w:firstLine="1540"/>
              <w:rPr>
                <w:rFonts w:eastAsia="Times New Roman" w:cs="Calibri"/>
                <w:i/>
                <w:iCs/>
              </w:rPr>
            </w:pPr>
          </w:p>
        </w:tc>
      </w:tr>
      <w:tr w:rsidR="00EE6077" w:rsidRPr="00EE6077" w14:paraId="0ECC6593" w14:textId="77777777" w:rsidTr="002B73C4">
        <w:trPr>
          <w:trHeight w:val="300"/>
        </w:trPr>
        <w:tc>
          <w:tcPr>
            <w:tcW w:w="10224" w:type="dxa"/>
            <w:tcBorders>
              <w:top w:val="nil"/>
              <w:left w:val="nil"/>
              <w:bottom w:val="nil"/>
              <w:right w:val="nil"/>
            </w:tcBorders>
            <w:shd w:val="clear" w:color="auto" w:fill="auto"/>
            <w:noWrap/>
            <w:vAlign w:val="center"/>
            <w:hideMark/>
          </w:tcPr>
          <w:p w14:paraId="72ED25B4" w14:textId="77777777" w:rsidR="00EE6077" w:rsidRPr="00EE6077" w:rsidRDefault="00EE6077" w:rsidP="00EE6077">
            <w:pPr>
              <w:numPr>
                <w:ilvl w:val="0"/>
                <w:numId w:val="5"/>
              </w:numPr>
              <w:spacing w:after="0" w:line="240" w:lineRule="auto"/>
              <w:ind w:left="288" w:hanging="288"/>
              <w:contextualSpacing/>
              <w:rPr>
                <w:rFonts w:eastAsia="Symbol" w:cs="Symbol"/>
              </w:rPr>
            </w:pPr>
            <w:r w:rsidRPr="00EE6077">
              <w:rPr>
                <w:rFonts w:eastAsia="Symbol" w:cs="Symbol"/>
                <w:b/>
              </w:rPr>
              <w:t>First-Line Supervisors of Construction Trades and</w:t>
            </w:r>
            <w:r w:rsidRPr="00EE6077">
              <w:rPr>
                <w:rFonts w:eastAsia="Symbol" w:cs="Symbol"/>
              </w:rPr>
              <w:t xml:space="preserve"> </w:t>
            </w:r>
            <w:r w:rsidRPr="00EE6077">
              <w:rPr>
                <w:rFonts w:eastAsia="Symbol" w:cs="Symbol"/>
                <w:b/>
              </w:rPr>
              <w:t>Extraction Workers (SOC 47-1011</w:t>
            </w:r>
            <w:r w:rsidRPr="00EE6077">
              <w:rPr>
                <w:rFonts w:eastAsia="Symbol" w:cs="Symbol"/>
              </w:rPr>
              <w:t>): Directly supervise and coordinate activities of construction or extraction workers.</w:t>
            </w:r>
          </w:p>
        </w:tc>
      </w:tr>
      <w:tr w:rsidR="00EE6077" w:rsidRPr="00EE6077" w14:paraId="10938C69" w14:textId="77777777" w:rsidTr="002B73C4">
        <w:trPr>
          <w:trHeight w:val="300"/>
        </w:trPr>
        <w:tc>
          <w:tcPr>
            <w:tcW w:w="10224" w:type="dxa"/>
            <w:tcBorders>
              <w:top w:val="nil"/>
              <w:left w:val="nil"/>
              <w:bottom w:val="nil"/>
              <w:right w:val="nil"/>
            </w:tcBorders>
            <w:shd w:val="clear" w:color="auto" w:fill="auto"/>
            <w:noWrap/>
            <w:vAlign w:val="center"/>
          </w:tcPr>
          <w:p w14:paraId="3BBE5A1B" w14:textId="63D92B8C" w:rsidR="00EE6077" w:rsidRPr="00EE6077" w:rsidRDefault="00EE6077" w:rsidP="00EE6077">
            <w:pPr>
              <w:numPr>
                <w:ilvl w:val="1"/>
                <w:numId w:val="5"/>
              </w:numPr>
              <w:spacing w:after="0" w:line="240" w:lineRule="auto"/>
              <w:ind w:left="936"/>
              <w:contextualSpacing/>
              <w:rPr>
                <w:rFonts w:eastAsia="Symbol" w:cs="Symbol"/>
                <w:b/>
              </w:rPr>
            </w:pPr>
            <w:r>
              <w:rPr>
                <w:rFonts w:eastAsia="Symbol" w:cs="Symbol"/>
                <w:b/>
              </w:rPr>
              <w:t xml:space="preserve">Solar Energy Installation Managers (SOC 47-1011.03): </w:t>
            </w:r>
            <w:r w:rsidRPr="00EE6077">
              <w:rPr>
                <w:rFonts w:eastAsia="Symbol" w:cs="Symbol"/>
              </w:rPr>
              <w:t>Direct work crews installing residential or commercial solar photovoltaic or thermal systems</w:t>
            </w:r>
          </w:p>
        </w:tc>
      </w:tr>
      <w:tr w:rsidR="00EE6077" w:rsidRPr="00EE6077" w14:paraId="0200BF8C"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5261838E"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Entry-Level Educational Requirement: High school diploma or equivalent</w:t>
            </w:r>
          </w:p>
        </w:tc>
      </w:tr>
      <w:tr w:rsidR="00EE6077" w:rsidRPr="00EE6077" w14:paraId="17021F13"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71C112FB"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Training Requirement: None</w:t>
            </w:r>
          </w:p>
        </w:tc>
      </w:tr>
      <w:tr w:rsidR="00EE6077" w:rsidRPr="00EE6077" w14:paraId="0263FEEA"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476ED812"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Percentage of Community College Award Holders or Some Postsecondary Coursework: 32%</w:t>
            </w:r>
          </w:p>
        </w:tc>
      </w:tr>
      <w:tr w:rsidR="00EE6077" w:rsidRPr="00EE6077" w14:paraId="44E26805" w14:textId="77777777" w:rsidTr="002B73C4">
        <w:trPr>
          <w:trHeight w:val="300"/>
        </w:trPr>
        <w:tc>
          <w:tcPr>
            <w:tcW w:w="10224" w:type="dxa"/>
            <w:tcBorders>
              <w:top w:val="nil"/>
              <w:left w:val="nil"/>
              <w:bottom w:val="nil"/>
              <w:right w:val="nil"/>
            </w:tcBorders>
            <w:shd w:val="clear" w:color="auto" w:fill="auto"/>
            <w:noWrap/>
            <w:vAlign w:val="bottom"/>
            <w:hideMark/>
          </w:tcPr>
          <w:p w14:paraId="5136F85A" w14:textId="77777777" w:rsidR="00EE6077" w:rsidRPr="00EE6077" w:rsidRDefault="00EE6077" w:rsidP="00EE6077">
            <w:pPr>
              <w:spacing w:after="0" w:line="240" w:lineRule="auto"/>
              <w:ind w:firstLineChars="700" w:firstLine="1540"/>
              <w:rPr>
                <w:rFonts w:eastAsia="Times New Roman" w:cs="Calibri"/>
                <w:i/>
                <w:iCs/>
              </w:rPr>
            </w:pPr>
          </w:p>
        </w:tc>
      </w:tr>
      <w:tr w:rsidR="00EE6077" w:rsidRPr="00EE6077" w14:paraId="45F3F740" w14:textId="77777777" w:rsidTr="002B73C4">
        <w:trPr>
          <w:trHeight w:val="300"/>
        </w:trPr>
        <w:tc>
          <w:tcPr>
            <w:tcW w:w="10224" w:type="dxa"/>
            <w:tcBorders>
              <w:top w:val="nil"/>
              <w:left w:val="nil"/>
              <w:bottom w:val="nil"/>
              <w:right w:val="nil"/>
            </w:tcBorders>
            <w:shd w:val="clear" w:color="auto" w:fill="auto"/>
            <w:noWrap/>
            <w:vAlign w:val="center"/>
            <w:hideMark/>
          </w:tcPr>
          <w:p w14:paraId="3CBD51B2" w14:textId="5F92DB19" w:rsidR="00EE6077" w:rsidRPr="00EE6077" w:rsidRDefault="00EE6077" w:rsidP="00EE6077">
            <w:pPr>
              <w:numPr>
                <w:ilvl w:val="0"/>
                <w:numId w:val="5"/>
              </w:numPr>
              <w:spacing w:after="0" w:line="240" w:lineRule="auto"/>
              <w:ind w:left="288" w:hanging="288"/>
              <w:contextualSpacing/>
              <w:rPr>
                <w:rFonts w:eastAsia="Times New Roman" w:cs="Calibri"/>
              </w:rPr>
            </w:pPr>
            <w:r w:rsidRPr="00EE6077">
              <w:rPr>
                <w:rFonts w:eastAsia="Symbol" w:cs="Symbol"/>
                <w:b/>
              </w:rPr>
              <w:t xml:space="preserve">Electricians (SOC 47-2111): </w:t>
            </w:r>
            <w:r w:rsidRPr="00EE6077">
              <w:rPr>
                <w:rFonts w:eastAsia="Symbol" w:cs="Symbol"/>
              </w:rPr>
              <w:t>Install, maintain, and repair electrical wiring, equipment, and fixtures.  Ensure that work is in accordance with relevant</w:t>
            </w:r>
            <w:r w:rsidRPr="00EE6077">
              <w:rPr>
                <w:rFonts w:eastAsia="Times New Roman" w:cs="Calibri"/>
              </w:rPr>
              <w:t xml:space="preserve"> codes.  May install or service street lights, intercom systems, or electrical control systems.  </w:t>
            </w:r>
          </w:p>
        </w:tc>
      </w:tr>
      <w:tr w:rsidR="00EE6077" w:rsidRPr="00EE6077" w14:paraId="1924A8B2"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3B612712"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Entry-Level Educational Requirement: High school diploma or equivalent</w:t>
            </w:r>
          </w:p>
        </w:tc>
      </w:tr>
      <w:tr w:rsidR="00EE6077" w:rsidRPr="00EE6077" w14:paraId="77811276"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2E686F42"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Training Requirement: Apprenticeship</w:t>
            </w:r>
          </w:p>
        </w:tc>
      </w:tr>
      <w:tr w:rsidR="00EE6077" w:rsidRPr="00EE6077" w14:paraId="0E912792"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2DAE30C1"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Percentage of Community College Award Holders or Some Postsecondary Coursework: 47%</w:t>
            </w:r>
          </w:p>
        </w:tc>
      </w:tr>
      <w:tr w:rsidR="00EE6077" w:rsidRPr="00EE6077" w14:paraId="4AE9A272" w14:textId="77777777" w:rsidTr="002B73C4">
        <w:trPr>
          <w:trHeight w:val="300"/>
        </w:trPr>
        <w:tc>
          <w:tcPr>
            <w:tcW w:w="10224" w:type="dxa"/>
            <w:tcBorders>
              <w:top w:val="nil"/>
              <w:left w:val="nil"/>
              <w:bottom w:val="nil"/>
              <w:right w:val="nil"/>
            </w:tcBorders>
            <w:shd w:val="clear" w:color="auto" w:fill="auto"/>
            <w:noWrap/>
            <w:vAlign w:val="bottom"/>
            <w:hideMark/>
          </w:tcPr>
          <w:p w14:paraId="71A7BC24" w14:textId="77777777" w:rsidR="00EE6077" w:rsidRPr="00EE6077" w:rsidRDefault="00EE6077" w:rsidP="00EE6077">
            <w:pPr>
              <w:spacing w:after="0" w:line="240" w:lineRule="auto"/>
              <w:ind w:firstLineChars="700" w:firstLine="1540"/>
              <w:rPr>
                <w:rFonts w:eastAsia="Times New Roman" w:cs="Calibri"/>
                <w:i/>
                <w:iCs/>
              </w:rPr>
            </w:pPr>
          </w:p>
        </w:tc>
      </w:tr>
      <w:tr w:rsidR="00EE6077" w:rsidRPr="00EE6077" w14:paraId="1177DFED" w14:textId="77777777" w:rsidTr="002B73C4">
        <w:trPr>
          <w:trHeight w:val="300"/>
        </w:trPr>
        <w:tc>
          <w:tcPr>
            <w:tcW w:w="10224" w:type="dxa"/>
            <w:tcBorders>
              <w:top w:val="nil"/>
              <w:left w:val="nil"/>
              <w:bottom w:val="nil"/>
              <w:right w:val="nil"/>
            </w:tcBorders>
            <w:shd w:val="clear" w:color="auto" w:fill="auto"/>
            <w:noWrap/>
            <w:vAlign w:val="center"/>
            <w:hideMark/>
          </w:tcPr>
          <w:p w14:paraId="0009C284" w14:textId="4E5B9AA0" w:rsidR="00EE6077" w:rsidRPr="00EE6077" w:rsidRDefault="00EE6077" w:rsidP="00EE6077">
            <w:pPr>
              <w:numPr>
                <w:ilvl w:val="0"/>
                <w:numId w:val="5"/>
              </w:numPr>
              <w:spacing w:after="0" w:line="240" w:lineRule="auto"/>
              <w:ind w:left="288" w:hanging="288"/>
              <w:contextualSpacing/>
              <w:rPr>
                <w:rFonts w:eastAsia="Times New Roman" w:cs="Calibri"/>
              </w:rPr>
            </w:pPr>
            <w:r w:rsidRPr="00EE6077">
              <w:rPr>
                <w:rFonts w:eastAsia="Symbol" w:cs="Symbol"/>
                <w:b/>
              </w:rPr>
              <w:t xml:space="preserve">Solar Photovoltaic Installers (SOC 47-2231): </w:t>
            </w:r>
            <w:r w:rsidRPr="00EE6077">
              <w:rPr>
                <w:rFonts w:eastAsia="Symbol" w:cs="Symbol"/>
              </w:rPr>
              <w:t xml:space="preserve">Assemble, install, or maintain solar photovoltaic (PV) systems on roofs </w:t>
            </w:r>
            <w:r w:rsidRPr="00EE6077">
              <w:rPr>
                <w:rFonts w:eastAsia="Times New Roman" w:cs="Calibri"/>
              </w:rPr>
              <w:t>or other structures in compliance with site assessment and schematics.  May include measuring, cutting, assembling, and bolting structural framing and solar modules.  May perform minor electrica</w:t>
            </w:r>
            <w:r>
              <w:rPr>
                <w:rFonts w:eastAsia="Times New Roman" w:cs="Calibri"/>
              </w:rPr>
              <w:t xml:space="preserve">l work such as current checks. </w:t>
            </w:r>
          </w:p>
        </w:tc>
      </w:tr>
      <w:tr w:rsidR="00EE6077" w:rsidRPr="00EE6077" w14:paraId="3F57CD47"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3ED653C0"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Entry-Level Educational Requirement: High school diploma or equivalent</w:t>
            </w:r>
          </w:p>
        </w:tc>
      </w:tr>
      <w:tr w:rsidR="00EE6077" w:rsidRPr="00EE6077" w14:paraId="6F11A734"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266AECF8"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Training Requirement: Moderate-term on-the-job training</w:t>
            </w:r>
          </w:p>
        </w:tc>
      </w:tr>
      <w:tr w:rsidR="00EE6077" w:rsidRPr="00EE6077" w14:paraId="5D04329B"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1348702D"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Percentage of Community College Award Holders or Some Postsecondary Coursework: 31%</w:t>
            </w:r>
          </w:p>
        </w:tc>
      </w:tr>
      <w:tr w:rsidR="00EE6077" w:rsidRPr="00EE6077" w14:paraId="44158A0D" w14:textId="77777777" w:rsidTr="002B73C4">
        <w:trPr>
          <w:trHeight w:val="300"/>
        </w:trPr>
        <w:tc>
          <w:tcPr>
            <w:tcW w:w="10224" w:type="dxa"/>
            <w:tcBorders>
              <w:top w:val="nil"/>
              <w:left w:val="nil"/>
              <w:bottom w:val="nil"/>
              <w:right w:val="nil"/>
            </w:tcBorders>
            <w:shd w:val="clear" w:color="auto" w:fill="auto"/>
            <w:noWrap/>
            <w:vAlign w:val="bottom"/>
            <w:hideMark/>
          </w:tcPr>
          <w:p w14:paraId="0516505C" w14:textId="77777777" w:rsidR="00EE6077" w:rsidRPr="00EE6077" w:rsidRDefault="00EE6077" w:rsidP="00EE6077">
            <w:pPr>
              <w:spacing w:after="0" w:line="240" w:lineRule="auto"/>
              <w:ind w:firstLineChars="700" w:firstLine="1540"/>
              <w:rPr>
                <w:rFonts w:eastAsia="Times New Roman" w:cs="Calibri"/>
                <w:i/>
                <w:iCs/>
              </w:rPr>
            </w:pPr>
          </w:p>
        </w:tc>
      </w:tr>
      <w:tr w:rsidR="00EE6077" w:rsidRPr="00EE6077" w14:paraId="72EC439D" w14:textId="77777777" w:rsidTr="002B73C4">
        <w:trPr>
          <w:trHeight w:val="300"/>
        </w:trPr>
        <w:tc>
          <w:tcPr>
            <w:tcW w:w="10224" w:type="dxa"/>
            <w:tcBorders>
              <w:top w:val="nil"/>
              <w:left w:val="nil"/>
              <w:bottom w:val="nil"/>
              <w:right w:val="nil"/>
            </w:tcBorders>
            <w:shd w:val="clear" w:color="auto" w:fill="auto"/>
            <w:noWrap/>
            <w:vAlign w:val="center"/>
            <w:hideMark/>
          </w:tcPr>
          <w:p w14:paraId="095DEA25" w14:textId="77777777" w:rsidR="00EE6077" w:rsidRPr="00EE6077" w:rsidRDefault="00EE6077" w:rsidP="00EE6077">
            <w:pPr>
              <w:numPr>
                <w:ilvl w:val="0"/>
                <w:numId w:val="5"/>
              </w:numPr>
              <w:spacing w:after="0" w:line="240" w:lineRule="auto"/>
              <w:ind w:left="288" w:hanging="288"/>
              <w:contextualSpacing/>
              <w:rPr>
                <w:rFonts w:eastAsia="Times New Roman" w:cs="Calibri"/>
              </w:rPr>
            </w:pPr>
            <w:r w:rsidRPr="00EE6077">
              <w:rPr>
                <w:rFonts w:eastAsia="Symbol" w:cs="Symbol"/>
                <w:b/>
              </w:rPr>
              <w:t>Helpers--Installation, Maintenance, and Repair</w:t>
            </w:r>
            <w:r w:rsidRPr="00EE6077">
              <w:rPr>
                <w:rFonts w:eastAsia="Times New Roman" w:cs="Calibri"/>
              </w:rPr>
              <w:t xml:space="preserve"> </w:t>
            </w:r>
            <w:r w:rsidRPr="00EE6077">
              <w:rPr>
                <w:rFonts w:eastAsia="Times New Roman" w:cs="Calibri"/>
                <w:b/>
              </w:rPr>
              <w:t>Workers (SOC 49-9098):</w:t>
            </w:r>
            <w:r w:rsidRPr="00EE6077">
              <w:rPr>
                <w:rFonts w:eastAsia="Times New Roman" w:cs="Calibri"/>
              </w:rPr>
              <w:t xml:space="preserve"> Help installation, maintenance, and repair workers in maintenance, parts replacement, and repair of vehicles, industrial machinery, and electrical and electronic equipment.  Perform duties such as furnishing tools, materials, and supplies to other workers; cleaning work area, machines, and tools; and holding materials or tools for other workers.</w:t>
            </w:r>
          </w:p>
        </w:tc>
      </w:tr>
      <w:tr w:rsidR="00EE6077" w:rsidRPr="00EE6077" w14:paraId="057CE89A"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6CEAC463"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Entry-Level Educational Requirement: High school diploma or equivalent</w:t>
            </w:r>
          </w:p>
        </w:tc>
      </w:tr>
      <w:tr w:rsidR="00EE6077" w:rsidRPr="00EE6077" w14:paraId="6761D87D"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23F41F4F"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Training Requirement: Short-term on-the-job training</w:t>
            </w:r>
          </w:p>
        </w:tc>
      </w:tr>
      <w:tr w:rsidR="00EE6077" w:rsidRPr="00EE6077" w14:paraId="373453B2" w14:textId="77777777" w:rsidTr="002B73C4">
        <w:trPr>
          <w:trHeight w:hRule="exact" w:val="259"/>
        </w:trPr>
        <w:tc>
          <w:tcPr>
            <w:tcW w:w="10224" w:type="dxa"/>
            <w:tcBorders>
              <w:top w:val="nil"/>
              <w:left w:val="nil"/>
              <w:bottom w:val="nil"/>
              <w:right w:val="nil"/>
            </w:tcBorders>
            <w:shd w:val="clear" w:color="auto" w:fill="auto"/>
            <w:noWrap/>
            <w:vAlign w:val="center"/>
            <w:hideMark/>
          </w:tcPr>
          <w:p w14:paraId="2FBB157E" w14:textId="77777777" w:rsidR="00EE6077" w:rsidRPr="00EE6077" w:rsidRDefault="00EE6077" w:rsidP="00EE6077">
            <w:pPr>
              <w:spacing w:after="0" w:line="240" w:lineRule="auto"/>
              <w:ind w:firstLineChars="300" w:firstLine="660"/>
              <w:rPr>
                <w:rFonts w:eastAsia="Times New Roman" w:cs="Calibri"/>
                <w:i/>
                <w:iCs/>
              </w:rPr>
            </w:pPr>
            <w:r w:rsidRPr="00EE6077">
              <w:rPr>
                <w:rFonts w:eastAsia="Times New Roman" w:cs="Calibri"/>
                <w:i/>
                <w:iCs/>
              </w:rPr>
              <w:t>Percentage of Community College Award Holders or Some Postsecondary Coursework: 22%</w:t>
            </w:r>
          </w:p>
        </w:tc>
      </w:tr>
    </w:tbl>
    <w:p w14:paraId="5DE9EECB" w14:textId="24CA4323" w:rsidR="006C313B" w:rsidRDefault="006C313B" w:rsidP="00481230">
      <w:pPr>
        <w:pStyle w:val="Heading1"/>
        <w:spacing w:before="360"/>
      </w:pPr>
      <w:r>
        <w:t>Occupational Demand</w:t>
      </w:r>
    </w:p>
    <w:p w14:paraId="101F7128" w14:textId="1CA7E4B8"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B34B75">
        <w:rPr>
          <w:b/>
        </w:rPr>
        <w:t>Solar Photovoltaic</w:t>
      </w:r>
      <w:r w:rsidR="001C1787">
        <w:rPr>
          <w:b/>
        </w:rPr>
        <w:t xml:space="preserve"> Occupations</w:t>
      </w:r>
      <w:r w:rsidR="001C1787" w:rsidRPr="009B1BD3">
        <w:rPr>
          <w:b/>
        </w:rPr>
        <w:t xml:space="preserve"> </w:t>
      </w:r>
      <w:r w:rsidR="001C1787">
        <w:rPr>
          <w:b/>
        </w:rPr>
        <w:t>in Bay Region</w:t>
      </w:r>
    </w:p>
    <w:tbl>
      <w:tblPr>
        <w:tblW w:w="103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900"/>
        <w:gridCol w:w="900"/>
        <w:gridCol w:w="900"/>
        <w:gridCol w:w="900"/>
        <w:gridCol w:w="900"/>
        <w:gridCol w:w="810"/>
        <w:gridCol w:w="900"/>
        <w:gridCol w:w="900"/>
      </w:tblGrid>
      <w:tr w:rsidR="003A26A0" w:rsidRPr="008409A0" w14:paraId="50290C24" w14:textId="77777777" w:rsidTr="00FE2293">
        <w:trPr>
          <w:trHeight w:val="737"/>
        </w:trPr>
        <w:tc>
          <w:tcPr>
            <w:tcW w:w="324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FE2293">
        <w:trPr>
          <w:trHeight w:val="188"/>
        </w:trPr>
        <w:tc>
          <w:tcPr>
            <w:tcW w:w="3240" w:type="dxa"/>
            <w:tcBorders>
              <w:left w:val="single" w:sz="4" w:space="0" w:color="A6A6A6" w:themeColor="background1" w:themeShade="A6"/>
              <w:right w:val="single" w:sz="4" w:space="0" w:color="A6A6A6" w:themeColor="background1" w:themeShade="A6"/>
            </w:tcBorders>
            <w:vAlign w:val="center"/>
          </w:tcPr>
          <w:p w14:paraId="2ECFABC6" w14:textId="04845C41" w:rsidR="0001710F" w:rsidRPr="00FE2293" w:rsidRDefault="00F94423" w:rsidP="00FE2293">
            <w:pPr>
              <w:spacing w:after="0" w:line="240" w:lineRule="auto"/>
              <w:rPr>
                <w:rFonts w:asciiTheme="minorHAnsi" w:hAnsiTheme="minorHAnsi"/>
                <w:sz w:val="21"/>
                <w:szCs w:val="21"/>
              </w:rPr>
            </w:pPr>
            <w:r w:rsidRPr="00FE2293">
              <w:rPr>
                <w:sz w:val="21"/>
                <w:szCs w:val="21"/>
              </w:rPr>
              <w:t>Sales Reps, Wholesale and Manufacturing, Technical and 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7C849A0" w:rsidR="0001710F" w:rsidRPr="00FE2293" w:rsidRDefault="00F94423" w:rsidP="0001710F">
            <w:pPr>
              <w:spacing w:after="0" w:line="240" w:lineRule="auto"/>
              <w:jc w:val="right"/>
              <w:rPr>
                <w:rFonts w:asciiTheme="minorHAnsi" w:hAnsiTheme="minorHAnsi"/>
                <w:sz w:val="21"/>
                <w:szCs w:val="21"/>
              </w:rPr>
            </w:pPr>
            <w:r w:rsidRPr="00FE2293">
              <w:rPr>
                <w:sz w:val="21"/>
                <w:szCs w:val="21"/>
              </w:rPr>
              <w:t>17,303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2170E3F" w:rsidR="0001710F" w:rsidRPr="00FE2293" w:rsidRDefault="00F94423" w:rsidP="0001710F">
            <w:pPr>
              <w:spacing w:after="0" w:line="240" w:lineRule="auto"/>
              <w:jc w:val="right"/>
              <w:rPr>
                <w:rFonts w:asciiTheme="minorHAnsi" w:hAnsiTheme="minorHAnsi"/>
                <w:sz w:val="21"/>
                <w:szCs w:val="21"/>
              </w:rPr>
            </w:pPr>
            <w:r w:rsidRPr="00FE2293">
              <w:rPr>
                <w:sz w:val="21"/>
                <w:szCs w:val="21"/>
              </w:rPr>
              <w:t>19,010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212731F" w:rsidR="0001710F" w:rsidRPr="00FE2293" w:rsidRDefault="00F94423" w:rsidP="0001710F">
            <w:pPr>
              <w:spacing w:after="0" w:line="240" w:lineRule="auto"/>
              <w:jc w:val="right"/>
              <w:rPr>
                <w:rFonts w:asciiTheme="minorHAnsi" w:hAnsiTheme="minorHAnsi"/>
                <w:color w:val="FF0000"/>
                <w:sz w:val="21"/>
                <w:szCs w:val="21"/>
              </w:rPr>
            </w:pPr>
            <w:r w:rsidRPr="00FE2293">
              <w:rPr>
                <w:sz w:val="21"/>
                <w:szCs w:val="21"/>
              </w:rPr>
              <w:t xml:space="preserve">1,707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5234808" w:rsidR="0001710F" w:rsidRPr="00FE2293" w:rsidRDefault="00F94423" w:rsidP="0001710F">
            <w:pPr>
              <w:spacing w:after="0" w:line="240" w:lineRule="auto"/>
              <w:jc w:val="right"/>
              <w:rPr>
                <w:rFonts w:asciiTheme="minorHAnsi" w:hAnsiTheme="minorHAnsi"/>
                <w:color w:val="FF0000"/>
                <w:sz w:val="21"/>
                <w:szCs w:val="21"/>
              </w:rPr>
            </w:pPr>
            <w:r w:rsidRPr="00FE2293">
              <w:rPr>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CEB466B" w:rsidR="0001710F" w:rsidRPr="00FE2293" w:rsidRDefault="00F94423" w:rsidP="0001710F">
            <w:pPr>
              <w:spacing w:after="0" w:line="240" w:lineRule="auto"/>
              <w:jc w:val="right"/>
              <w:rPr>
                <w:rFonts w:asciiTheme="minorHAnsi" w:hAnsiTheme="minorHAnsi"/>
                <w:sz w:val="21"/>
                <w:szCs w:val="21"/>
              </w:rPr>
            </w:pPr>
            <w:r w:rsidRPr="00FE2293">
              <w:rPr>
                <w:sz w:val="21"/>
                <w:szCs w:val="21"/>
              </w:rPr>
              <w:t>10,812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C0E2BF6" w:rsidR="0001710F" w:rsidRPr="00FE2293" w:rsidRDefault="00F94423" w:rsidP="0001710F">
            <w:pPr>
              <w:spacing w:after="0" w:line="240" w:lineRule="auto"/>
              <w:jc w:val="right"/>
              <w:rPr>
                <w:rFonts w:asciiTheme="minorHAnsi" w:hAnsiTheme="minorHAnsi"/>
                <w:sz w:val="21"/>
                <w:szCs w:val="21"/>
              </w:rPr>
            </w:pPr>
            <w:r w:rsidRPr="00FE2293">
              <w:rPr>
                <w:sz w:val="21"/>
                <w:szCs w:val="21"/>
              </w:rPr>
              <w:t>2,162</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03D0E27" w:rsidR="0001710F" w:rsidRPr="00FE2293" w:rsidRDefault="00F94423" w:rsidP="003B3D61">
            <w:pPr>
              <w:spacing w:after="0" w:line="240" w:lineRule="auto"/>
              <w:jc w:val="right"/>
              <w:rPr>
                <w:rFonts w:asciiTheme="minorHAnsi" w:hAnsiTheme="minorHAnsi"/>
                <w:sz w:val="21"/>
                <w:szCs w:val="21"/>
              </w:rPr>
            </w:pPr>
            <w:r w:rsidRPr="00FE2293">
              <w:rPr>
                <w:sz w:val="21"/>
                <w:szCs w:val="21"/>
              </w:rPr>
              <w:t xml:space="preserve">$23.70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D2C8159" w:rsidR="0001710F" w:rsidRPr="00FE2293" w:rsidRDefault="00F94423" w:rsidP="0001710F">
            <w:pPr>
              <w:spacing w:after="0" w:line="240" w:lineRule="auto"/>
              <w:jc w:val="right"/>
              <w:rPr>
                <w:rFonts w:asciiTheme="minorHAnsi" w:hAnsiTheme="minorHAnsi"/>
                <w:sz w:val="21"/>
                <w:szCs w:val="21"/>
              </w:rPr>
            </w:pPr>
            <w:r w:rsidRPr="00FE2293">
              <w:rPr>
                <w:sz w:val="21"/>
                <w:szCs w:val="21"/>
              </w:rPr>
              <w:t xml:space="preserve">$44.42 </w:t>
            </w:r>
          </w:p>
        </w:tc>
      </w:tr>
      <w:tr w:rsidR="003B3D61" w:rsidRPr="005E2EB4" w14:paraId="5E54F69E" w14:textId="77777777" w:rsidTr="00FE2293">
        <w:trPr>
          <w:trHeight w:val="215"/>
        </w:trPr>
        <w:tc>
          <w:tcPr>
            <w:tcW w:w="3240" w:type="dxa"/>
            <w:tcBorders>
              <w:left w:val="single" w:sz="4" w:space="0" w:color="A6A6A6" w:themeColor="background1" w:themeShade="A6"/>
              <w:right w:val="single" w:sz="4" w:space="0" w:color="A6A6A6" w:themeColor="background1" w:themeShade="A6"/>
            </w:tcBorders>
            <w:vAlign w:val="center"/>
          </w:tcPr>
          <w:p w14:paraId="6C1228A4" w14:textId="23D623D7" w:rsidR="003B3D61" w:rsidRPr="00FE2293" w:rsidRDefault="00F94423" w:rsidP="003B3D61">
            <w:pPr>
              <w:spacing w:after="0" w:line="240" w:lineRule="auto"/>
              <w:rPr>
                <w:rFonts w:asciiTheme="minorHAnsi" w:hAnsiTheme="minorHAnsi"/>
                <w:sz w:val="21"/>
                <w:szCs w:val="21"/>
              </w:rPr>
            </w:pPr>
            <w:r w:rsidRPr="00FE2293">
              <w:rPr>
                <w:sz w:val="21"/>
                <w:szCs w:val="21"/>
              </w:rPr>
              <w:t>First-Line Supervisors of Construction Trades and Extraction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3BC0C65" w:rsidR="003B3D61" w:rsidRPr="00FE2293" w:rsidRDefault="00F94423" w:rsidP="003B3D61">
            <w:pPr>
              <w:spacing w:after="0" w:line="240" w:lineRule="auto"/>
              <w:jc w:val="right"/>
              <w:rPr>
                <w:rFonts w:asciiTheme="minorHAnsi" w:hAnsiTheme="minorHAnsi"/>
                <w:sz w:val="21"/>
                <w:szCs w:val="21"/>
              </w:rPr>
            </w:pPr>
            <w:r w:rsidRPr="00FE2293">
              <w:rPr>
                <w:sz w:val="21"/>
                <w:szCs w:val="21"/>
              </w:rPr>
              <w:t>15,736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DD20AFC" w:rsidR="003B3D61" w:rsidRPr="00FE2293" w:rsidRDefault="00F94423" w:rsidP="003B3D61">
            <w:pPr>
              <w:spacing w:after="0" w:line="240" w:lineRule="auto"/>
              <w:jc w:val="right"/>
              <w:rPr>
                <w:rFonts w:asciiTheme="minorHAnsi" w:hAnsiTheme="minorHAnsi"/>
                <w:sz w:val="21"/>
                <w:szCs w:val="21"/>
              </w:rPr>
            </w:pPr>
            <w:r w:rsidRPr="00FE2293">
              <w:rPr>
                <w:sz w:val="21"/>
                <w:szCs w:val="21"/>
              </w:rPr>
              <w:t>16,964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81FBCCD" w:rsidR="003B3D61" w:rsidRPr="00FE2293" w:rsidRDefault="00F94423" w:rsidP="003B3D61">
            <w:pPr>
              <w:spacing w:after="0" w:line="240" w:lineRule="auto"/>
              <w:jc w:val="right"/>
              <w:rPr>
                <w:rFonts w:asciiTheme="minorHAnsi" w:hAnsiTheme="minorHAnsi"/>
                <w:color w:val="auto"/>
                <w:sz w:val="21"/>
                <w:szCs w:val="21"/>
              </w:rPr>
            </w:pPr>
            <w:r w:rsidRPr="00FE2293">
              <w:rPr>
                <w:color w:val="auto"/>
                <w:sz w:val="21"/>
                <w:szCs w:val="21"/>
              </w:rPr>
              <w:t xml:space="preserve">1,227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24B64A6" w:rsidR="003B3D61" w:rsidRPr="00FE2293" w:rsidRDefault="00F94423" w:rsidP="003B3D61">
            <w:pPr>
              <w:spacing w:after="0" w:line="240" w:lineRule="auto"/>
              <w:jc w:val="right"/>
              <w:rPr>
                <w:rFonts w:asciiTheme="minorHAnsi" w:hAnsiTheme="minorHAnsi"/>
                <w:color w:val="auto"/>
                <w:sz w:val="21"/>
                <w:szCs w:val="21"/>
              </w:rPr>
            </w:pPr>
            <w:r w:rsidRPr="00FE2293">
              <w:rPr>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ECD4129" w:rsidR="003B3D61" w:rsidRPr="00FE2293" w:rsidRDefault="00F94423" w:rsidP="003B3D61">
            <w:pPr>
              <w:spacing w:after="0" w:line="240" w:lineRule="auto"/>
              <w:jc w:val="right"/>
              <w:rPr>
                <w:rFonts w:asciiTheme="minorHAnsi" w:hAnsiTheme="minorHAnsi"/>
                <w:sz w:val="21"/>
                <w:szCs w:val="21"/>
              </w:rPr>
            </w:pPr>
            <w:r w:rsidRPr="00FE2293">
              <w:rPr>
                <w:sz w:val="21"/>
                <w:szCs w:val="21"/>
              </w:rPr>
              <w:t>9,304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664F47D" w:rsidR="003B3D61" w:rsidRPr="00FE2293" w:rsidRDefault="00F94423" w:rsidP="003B3D61">
            <w:pPr>
              <w:spacing w:after="0" w:line="240" w:lineRule="auto"/>
              <w:jc w:val="right"/>
              <w:rPr>
                <w:rFonts w:asciiTheme="minorHAnsi" w:hAnsiTheme="minorHAnsi"/>
                <w:sz w:val="21"/>
                <w:szCs w:val="21"/>
              </w:rPr>
            </w:pPr>
            <w:r w:rsidRPr="00FE2293">
              <w:rPr>
                <w:sz w:val="21"/>
                <w:szCs w:val="21"/>
              </w:rPr>
              <w:t>1,861</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7458B3F" w:rsidR="003B3D61" w:rsidRPr="00FE2293" w:rsidRDefault="00F94423" w:rsidP="003B3D61">
            <w:pPr>
              <w:spacing w:after="0" w:line="240" w:lineRule="auto"/>
              <w:jc w:val="right"/>
              <w:rPr>
                <w:rFonts w:asciiTheme="minorHAnsi" w:hAnsiTheme="minorHAnsi"/>
                <w:sz w:val="21"/>
                <w:szCs w:val="21"/>
              </w:rPr>
            </w:pPr>
            <w:r w:rsidRPr="00FE2293">
              <w:rPr>
                <w:sz w:val="21"/>
                <w:szCs w:val="21"/>
              </w:rPr>
              <w:t xml:space="preserve">$15.17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953AF0A" w:rsidR="003B3D61" w:rsidRPr="00FE2293" w:rsidRDefault="00F94423" w:rsidP="003B3D61">
            <w:pPr>
              <w:spacing w:after="0" w:line="240" w:lineRule="auto"/>
              <w:jc w:val="right"/>
              <w:rPr>
                <w:rFonts w:asciiTheme="minorHAnsi" w:hAnsiTheme="minorHAnsi"/>
                <w:sz w:val="21"/>
                <w:szCs w:val="21"/>
              </w:rPr>
            </w:pPr>
            <w:r w:rsidRPr="00FE2293">
              <w:rPr>
                <w:sz w:val="21"/>
                <w:szCs w:val="21"/>
              </w:rPr>
              <w:t xml:space="preserve">$37.60 </w:t>
            </w:r>
          </w:p>
        </w:tc>
      </w:tr>
      <w:tr w:rsidR="003B3D61" w:rsidRPr="005E2EB4" w14:paraId="7F8809DF" w14:textId="77777777" w:rsidTr="00FE2293">
        <w:trPr>
          <w:trHeight w:val="242"/>
        </w:trPr>
        <w:tc>
          <w:tcPr>
            <w:tcW w:w="3240" w:type="dxa"/>
            <w:tcBorders>
              <w:left w:val="single" w:sz="4" w:space="0" w:color="A6A6A6" w:themeColor="background1" w:themeShade="A6"/>
              <w:right w:val="single" w:sz="4" w:space="0" w:color="A6A6A6" w:themeColor="background1" w:themeShade="A6"/>
            </w:tcBorders>
            <w:vAlign w:val="center"/>
          </w:tcPr>
          <w:p w14:paraId="55425658" w14:textId="21DAC686" w:rsidR="003B3D61" w:rsidRPr="00FE2293" w:rsidRDefault="00F94423" w:rsidP="003B3D61">
            <w:pPr>
              <w:spacing w:after="0" w:line="240" w:lineRule="auto"/>
              <w:rPr>
                <w:sz w:val="21"/>
                <w:szCs w:val="21"/>
              </w:rPr>
            </w:pPr>
            <w:r w:rsidRPr="00FE2293">
              <w:rPr>
                <w:sz w:val="21"/>
                <w:szCs w:val="21"/>
              </w:rPr>
              <w:t>Electricians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03D62DE3" w:rsidR="003B3D61" w:rsidRPr="00FE2293" w:rsidRDefault="00F94423" w:rsidP="003B3D61">
            <w:pPr>
              <w:spacing w:after="0" w:line="240" w:lineRule="auto"/>
              <w:jc w:val="right"/>
              <w:rPr>
                <w:sz w:val="21"/>
                <w:szCs w:val="21"/>
              </w:rPr>
            </w:pPr>
            <w:r w:rsidRPr="00FE2293">
              <w:rPr>
                <w:sz w:val="21"/>
                <w:szCs w:val="21"/>
              </w:rPr>
              <w:t>19,227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7ACA32D0" w:rsidR="003B3D61" w:rsidRPr="00FE2293" w:rsidRDefault="00F94423" w:rsidP="003B3D61">
            <w:pPr>
              <w:spacing w:after="0" w:line="240" w:lineRule="auto"/>
              <w:jc w:val="right"/>
              <w:rPr>
                <w:sz w:val="21"/>
                <w:szCs w:val="21"/>
              </w:rPr>
            </w:pPr>
            <w:r w:rsidRPr="00FE2293">
              <w:rPr>
                <w:sz w:val="21"/>
                <w:szCs w:val="21"/>
              </w:rPr>
              <w:t>22,338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238AF726" w:rsidR="003B3D61" w:rsidRPr="00FE2293" w:rsidRDefault="00F94423" w:rsidP="003B3D61">
            <w:pPr>
              <w:spacing w:after="0" w:line="240" w:lineRule="auto"/>
              <w:jc w:val="right"/>
              <w:rPr>
                <w:sz w:val="21"/>
                <w:szCs w:val="21"/>
              </w:rPr>
            </w:pPr>
            <w:r w:rsidRPr="00FE2293">
              <w:rPr>
                <w:sz w:val="21"/>
                <w:szCs w:val="21"/>
              </w:rPr>
              <w:t xml:space="preserve">3,111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79A322F4" w:rsidR="003B3D61" w:rsidRPr="00FE2293" w:rsidRDefault="00F94423" w:rsidP="003B3D61">
            <w:pPr>
              <w:spacing w:after="0" w:line="240" w:lineRule="auto"/>
              <w:jc w:val="right"/>
              <w:rPr>
                <w:sz w:val="21"/>
                <w:szCs w:val="21"/>
              </w:rPr>
            </w:pPr>
            <w:r w:rsidRPr="00FE2293">
              <w:rPr>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0D9475E3" w:rsidR="003B3D61" w:rsidRPr="00FE2293" w:rsidRDefault="00F94423" w:rsidP="003B3D61">
            <w:pPr>
              <w:spacing w:after="0" w:line="240" w:lineRule="auto"/>
              <w:jc w:val="right"/>
              <w:rPr>
                <w:sz w:val="21"/>
                <w:szCs w:val="21"/>
              </w:rPr>
            </w:pPr>
            <w:r w:rsidRPr="00FE2293">
              <w:rPr>
                <w:sz w:val="21"/>
                <w:szCs w:val="21"/>
              </w:rPr>
              <w:t>14,390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65D2DCC6" w:rsidR="003B3D61" w:rsidRPr="00FE2293" w:rsidRDefault="00F94423" w:rsidP="003B3D61">
            <w:pPr>
              <w:spacing w:after="0" w:line="240" w:lineRule="auto"/>
              <w:jc w:val="right"/>
              <w:rPr>
                <w:sz w:val="21"/>
                <w:szCs w:val="21"/>
              </w:rPr>
            </w:pPr>
            <w:r w:rsidRPr="00FE2293">
              <w:rPr>
                <w:sz w:val="21"/>
                <w:szCs w:val="21"/>
              </w:rPr>
              <w:t>2,878</w:t>
            </w:r>
          </w:p>
        </w:tc>
        <w:tc>
          <w:tcPr>
            <w:tcW w:w="900" w:type="dxa"/>
            <w:tcBorders>
              <w:left w:val="single" w:sz="4" w:space="0" w:color="A6A6A6" w:themeColor="background1" w:themeShade="A6"/>
              <w:right w:val="single" w:sz="4" w:space="0" w:color="A6A6A6" w:themeColor="background1" w:themeShade="A6"/>
            </w:tcBorders>
            <w:vAlign w:val="center"/>
          </w:tcPr>
          <w:p w14:paraId="27BCED4A" w14:textId="3FA8C891" w:rsidR="003B3D61" w:rsidRPr="00FE2293" w:rsidRDefault="00F94423" w:rsidP="003B3D61">
            <w:pPr>
              <w:spacing w:after="0" w:line="240" w:lineRule="auto"/>
              <w:jc w:val="right"/>
              <w:rPr>
                <w:sz w:val="21"/>
                <w:szCs w:val="21"/>
              </w:rPr>
            </w:pPr>
            <w:r w:rsidRPr="00FE2293">
              <w:rPr>
                <w:sz w:val="21"/>
                <w:szCs w:val="21"/>
              </w:rPr>
              <w:t xml:space="preserve">$17.47 </w:t>
            </w:r>
          </w:p>
        </w:tc>
        <w:tc>
          <w:tcPr>
            <w:tcW w:w="900" w:type="dxa"/>
            <w:tcBorders>
              <w:left w:val="single" w:sz="4" w:space="0" w:color="A6A6A6" w:themeColor="background1" w:themeShade="A6"/>
              <w:right w:val="single" w:sz="4" w:space="0" w:color="A6A6A6" w:themeColor="background1" w:themeShade="A6"/>
            </w:tcBorders>
            <w:vAlign w:val="center"/>
          </w:tcPr>
          <w:p w14:paraId="15E7FAAA" w14:textId="09FC1F94" w:rsidR="003B3D61" w:rsidRPr="00FE2293" w:rsidRDefault="00F94423" w:rsidP="003B3D61">
            <w:pPr>
              <w:spacing w:after="0" w:line="240" w:lineRule="auto"/>
              <w:jc w:val="right"/>
              <w:rPr>
                <w:sz w:val="21"/>
                <w:szCs w:val="21"/>
              </w:rPr>
            </w:pPr>
            <w:r w:rsidRPr="00FE2293">
              <w:rPr>
                <w:sz w:val="21"/>
                <w:szCs w:val="21"/>
              </w:rPr>
              <w:t xml:space="preserve">$35.94 </w:t>
            </w:r>
          </w:p>
        </w:tc>
      </w:tr>
      <w:tr w:rsidR="00F15708" w:rsidRPr="005E2EB4" w14:paraId="3357CF35" w14:textId="77777777" w:rsidTr="00FE2293">
        <w:trPr>
          <w:trHeight w:val="242"/>
        </w:trPr>
        <w:tc>
          <w:tcPr>
            <w:tcW w:w="3240" w:type="dxa"/>
            <w:tcBorders>
              <w:left w:val="single" w:sz="4" w:space="0" w:color="A6A6A6" w:themeColor="background1" w:themeShade="A6"/>
              <w:right w:val="single" w:sz="4" w:space="0" w:color="A6A6A6" w:themeColor="background1" w:themeShade="A6"/>
            </w:tcBorders>
            <w:vAlign w:val="center"/>
          </w:tcPr>
          <w:p w14:paraId="7B172E2E" w14:textId="10579B72" w:rsidR="00F15708" w:rsidRPr="00FE2293" w:rsidRDefault="00F94423" w:rsidP="003B3D61">
            <w:pPr>
              <w:spacing w:after="0" w:line="240" w:lineRule="auto"/>
              <w:rPr>
                <w:sz w:val="21"/>
                <w:szCs w:val="21"/>
              </w:rPr>
            </w:pPr>
            <w:r w:rsidRPr="00FE2293">
              <w:rPr>
                <w:sz w:val="21"/>
                <w:szCs w:val="21"/>
              </w:rPr>
              <w:t>Solar Photovoltaic Installers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5387A8" w14:textId="0F516F92" w:rsidR="00F15708" w:rsidRPr="00FE2293" w:rsidRDefault="00F94423" w:rsidP="003B3D61">
            <w:pPr>
              <w:spacing w:after="0" w:line="240" w:lineRule="auto"/>
              <w:jc w:val="right"/>
              <w:rPr>
                <w:sz w:val="21"/>
                <w:szCs w:val="21"/>
              </w:rPr>
            </w:pPr>
            <w:r w:rsidRPr="00FE2293">
              <w:rPr>
                <w:sz w:val="21"/>
                <w:szCs w:val="21"/>
              </w:rPr>
              <w:t>1,517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6881610" w14:textId="71DF340A" w:rsidR="00F15708" w:rsidRPr="00FE2293" w:rsidRDefault="00F94423" w:rsidP="003B3D61">
            <w:pPr>
              <w:spacing w:after="0" w:line="240" w:lineRule="auto"/>
              <w:jc w:val="right"/>
              <w:rPr>
                <w:sz w:val="21"/>
                <w:szCs w:val="21"/>
              </w:rPr>
            </w:pPr>
            <w:r w:rsidRPr="00FE2293">
              <w:rPr>
                <w:sz w:val="21"/>
                <w:szCs w:val="21"/>
              </w:rPr>
              <w:t>1,730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C36271" w14:textId="73CB4027" w:rsidR="00F15708" w:rsidRPr="00FE2293" w:rsidRDefault="00F94423" w:rsidP="003B3D61">
            <w:pPr>
              <w:spacing w:after="0" w:line="240" w:lineRule="auto"/>
              <w:jc w:val="right"/>
              <w:rPr>
                <w:sz w:val="21"/>
                <w:szCs w:val="21"/>
              </w:rPr>
            </w:pPr>
            <w:r w:rsidRPr="00FE2293">
              <w:rPr>
                <w:sz w:val="21"/>
                <w:szCs w:val="21"/>
              </w:rPr>
              <w:t xml:space="preserve">214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A461FE" w14:textId="4ECE261F" w:rsidR="00F15708" w:rsidRPr="00FE2293" w:rsidRDefault="00F94423" w:rsidP="003B3D61">
            <w:pPr>
              <w:spacing w:after="0" w:line="240" w:lineRule="auto"/>
              <w:jc w:val="right"/>
              <w:rPr>
                <w:sz w:val="21"/>
                <w:szCs w:val="21"/>
              </w:rPr>
            </w:pPr>
            <w:r w:rsidRPr="00FE2293">
              <w:rPr>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C50180D" w14:textId="13EC892C" w:rsidR="00F15708" w:rsidRPr="00FE2293" w:rsidRDefault="00F94423" w:rsidP="003B3D61">
            <w:pPr>
              <w:spacing w:after="0" w:line="240" w:lineRule="auto"/>
              <w:jc w:val="right"/>
              <w:rPr>
                <w:sz w:val="21"/>
                <w:szCs w:val="21"/>
              </w:rPr>
            </w:pPr>
            <w:r w:rsidRPr="00FE2293">
              <w:rPr>
                <w:sz w:val="21"/>
                <w:szCs w:val="21"/>
              </w:rPr>
              <w:t>1,058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7B78F35" w14:textId="665D4986" w:rsidR="00F15708" w:rsidRPr="00FE2293" w:rsidRDefault="00F94423" w:rsidP="003B3D61">
            <w:pPr>
              <w:spacing w:after="0" w:line="240" w:lineRule="auto"/>
              <w:jc w:val="right"/>
              <w:rPr>
                <w:sz w:val="21"/>
                <w:szCs w:val="21"/>
              </w:rPr>
            </w:pPr>
            <w:r w:rsidRPr="00FE2293">
              <w:rPr>
                <w:sz w:val="21"/>
                <w:szCs w:val="21"/>
              </w:rPr>
              <w:t>212</w:t>
            </w:r>
          </w:p>
        </w:tc>
        <w:tc>
          <w:tcPr>
            <w:tcW w:w="900" w:type="dxa"/>
            <w:tcBorders>
              <w:left w:val="single" w:sz="4" w:space="0" w:color="A6A6A6" w:themeColor="background1" w:themeShade="A6"/>
              <w:right w:val="single" w:sz="4" w:space="0" w:color="A6A6A6" w:themeColor="background1" w:themeShade="A6"/>
            </w:tcBorders>
            <w:vAlign w:val="center"/>
          </w:tcPr>
          <w:p w14:paraId="27FD879F" w14:textId="5F8EFBD1" w:rsidR="00F15708" w:rsidRPr="00FE2293" w:rsidRDefault="00F94423" w:rsidP="003B3D61">
            <w:pPr>
              <w:spacing w:after="0" w:line="240" w:lineRule="auto"/>
              <w:jc w:val="right"/>
              <w:rPr>
                <w:sz w:val="21"/>
                <w:szCs w:val="21"/>
              </w:rPr>
            </w:pPr>
            <w:r w:rsidRPr="00FE2293">
              <w:rPr>
                <w:sz w:val="21"/>
                <w:szCs w:val="21"/>
              </w:rPr>
              <w:t xml:space="preserve">$15.43 </w:t>
            </w:r>
          </w:p>
        </w:tc>
        <w:tc>
          <w:tcPr>
            <w:tcW w:w="900" w:type="dxa"/>
            <w:tcBorders>
              <w:left w:val="single" w:sz="4" w:space="0" w:color="A6A6A6" w:themeColor="background1" w:themeShade="A6"/>
              <w:right w:val="single" w:sz="4" w:space="0" w:color="A6A6A6" w:themeColor="background1" w:themeShade="A6"/>
            </w:tcBorders>
            <w:vAlign w:val="center"/>
          </w:tcPr>
          <w:p w14:paraId="4448AE69" w14:textId="035D9107" w:rsidR="00F15708" w:rsidRPr="00FE2293" w:rsidRDefault="00F94423" w:rsidP="003B3D61">
            <w:pPr>
              <w:spacing w:after="0" w:line="240" w:lineRule="auto"/>
              <w:jc w:val="right"/>
              <w:rPr>
                <w:sz w:val="21"/>
                <w:szCs w:val="21"/>
              </w:rPr>
            </w:pPr>
            <w:r w:rsidRPr="00FE2293">
              <w:rPr>
                <w:sz w:val="21"/>
                <w:szCs w:val="21"/>
              </w:rPr>
              <w:t xml:space="preserve">$20.51 </w:t>
            </w:r>
          </w:p>
        </w:tc>
      </w:tr>
      <w:tr w:rsidR="00F15708" w:rsidRPr="005E2EB4" w14:paraId="034B8060" w14:textId="77777777" w:rsidTr="00FE2293">
        <w:trPr>
          <w:trHeight w:val="242"/>
        </w:trPr>
        <w:tc>
          <w:tcPr>
            <w:tcW w:w="3240" w:type="dxa"/>
            <w:tcBorders>
              <w:left w:val="single" w:sz="4" w:space="0" w:color="A6A6A6" w:themeColor="background1" w:themeShade="A6"/>
              <w:right w:val="single" w:sz="4" w:space="0" w:color="A6A6A6" w:themeColor="background1" w:themeShade="A6"/>
            </w:tcBorders>
            <w:vAlign w:val="center"/>
          </w:tcPr>
          <w:p w14:paraId="1987B6E3" w14:textId="2050AA13" w:rsidR="00F15708" w:rsidRPr="00FE2293" w:rsidRDefault="00F94423" w:rsidP="003B3D61">
            <w:pPr>
              <w:spacing w:after="0" w:line="240" w:lineRule="auto"/>
              <w:rPr>
                <w:sz w:val="21"/>
                <w:szCs w:val="21"/>
              </w:rPr>
            </w:pPr>
            <w:r w:rsidRPr="00FE2293">
              <w:rPr>
                <w:sz w:val="21"/>
                <w:szCs w:val="21"/>
              </w:rPr>
              <w:t>Helpers--Installation, Maintenance, and Repair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67FDFD6" w14:textId="72996909" w:rsidR="00F15708" w:rsidRPr="00FE2293" w:rsidRDefault="00F94423" w:rsidP="003B3D61">
            <w:pPr>
              <w:spacing w:after="0" w:line="240" w:lineRule="auto"/>
              <w:jc w:val="right"/>
              <w:rPr>
                <w:sz w:val="21"/>
                <w:szCs w:val="21"/>
              </w:rPr>
            </w:pPr>
            <w:r w:rsidRPr="00FE2293">
              <w:rPr>
                <w:sz w:val="21"/>
                <w:szCs w:val="21"/>
              </w:rPr>
              <w:t>3,449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BABF26" w14:textId="7D8F454E" w:rsidR="00F15708" w:rsidRPr="00FE2293" w:rsidRDefault="00F94423" w:rsidP="003B3D61">
            <w:pPr>
              <w:spacing w:after="0" w:line="240" w:lineRule="auto"/>
              <w:jc w:val="right"/>
              <w:rPr>
                <w:sz w:val="21"/>
                <w:szCs w:val="21"/>
              </w:rPr>
            </w:pPr>
            <w:r w:rsidRPr="00FE2293">
              <w:rPr>
                <w:sz w:val="21"/>
                <w:szCs w:val="21"/>
              </w:rPr>
              <w:t>3,775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440DAB" w14:textId="3D4635A3" w:rsidR="00F15708" w:rsidRPr="00FE2293" w:rsidRDefault="00F94423" w:rsidP="003B3D61">
            <w:pPr>
              <w:spacing w:after="0" w:line="240" w:lineRule="auto"/>
              <w:jc w:val="right"/>
              <w:rPr>
                <w:sz w:val="21"/>
                <w:szCs w:val="21"/>
              </w:rPr>
            </w:pPr>
            <w:r w:rsidRPr="00FE2293">
              <w:rPr>
                <w:sz w:val="21"/>
                <w:szCs w:val="21"/>
              </w:rPr>
              <w:t xml:space="preserve">326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CD0C26" w14:textId="11D2A6CB" w:rsidR="00F15708" w:rsidRPr="00FE2293" w:rsidRDefault="00F94423" w:rsidP="003B3D61">
            <w:pPr>
              <w:spacing w:after="0" w:line="240" w:lineRule="auto"/>
              <w:jc w:val="right"/>
              <w:rPr>
                <w:sz w:val="21"/>
                <w:szCs w:val="21"/>
              </w:rPr>
            </w:pPr>
            <w:r w:rsidRPr="00FE2293">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757DC09" w14:textId="47D67BBB" w:rsidR="00F15708" w:rsidRPr="00FE2293" w:rsidRDefault="00F94423" w:rsidP="003B3D61">
            <w:pPr>
              <w:spacing w:after="0" w:line="240" w:lineRule="auto"/>
              <w:jc w:val="right"/>
              <w:rPr>
                <w:sz w:val="21"/>
                <w:szCs w:val="21"/>
              </w:rPr>
            </w:pPr>
            <w:r w:rsidRPr="00FE2293">
              <w:rPr>
                <w:sz w:val="21"/>
                <w:szCs w:val="21"/>
              </w:rPr>
              <w:t>2,560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A0F62A" w14:textId="017590F9" w:rsidR="00F15708" w:rsidRPr="00FE2293" w:rsidRDefault="00F94423" w:rsidP="003B3D61">
            <w:pPr>
              <w:spacing w:after="0" w:line="240" w:lineRule="auto"/>
              <w:jc w:val="right"/>
              <w:rPr>
                <w:sz w:val="21"/>
                <w:szCs w:val="21"/>
              </w:rPr>
            </w:pPr>
            <w:r w:rsidRPr="00FE2293">
              <w:rPr>
                <w:sz w:val="21"/>
                <w:szCs w:val="21"/>
              </w:rPr>
              <w:t>512</w:t>
            </w:r>
          </w:p>
        </w:tc>
        <w:tc>
          <w:tcPr>
            <w:tcW w:w="900" w:type="dxa"/>
            <w:tcBorders>
              <w:left w:val="single" w:sz="4" w:space="0" w:color="A6A6A6" w:themeColor="background1" w:themeShade="A6"/>
              <w:right w:val="single" w:sz="4" w:space="0" w:color="A6A6A6" w:themeColor="background1" w:themeShade="A6"/>
            </w:tcBorders>
            <w:vAlign w:val="center"/>
          </w:tcPr>
          <w:p w14:paraId="5A105D85" w14:textId="76C2CBCE" w:rsidR="00F15708" w:rsidRPr="00FE2293" w:rsidRDefault="00F94423" w:rsidP="003B3D61">
            <w:pPr>
              <w:spacing w:after="0" w:line="240" w:lineRule="auto"/>
              <w:jc w:val="right"/>
              <w:rPr>
                <w:sz w:val="21"/>
                <w:szCs w:val="21"/>
              </w:rPr>
            </w:pPr>
            <w:r w:rsidRPr="00FE2293">
              <w:rPr>
                <w:sz w:val="21"/>
                <w:szCs w:val="21"/>
              </w:rPr>
              <w:t xml:space="preserve">$10.59 </w:t>
            </w:r>
          </w:p>
        </w:tc>
        <w:tc>
          <w:tcPr>
            <w:tcW w:w="900" w:type="dxa"/>
            <w:tcBorders>
              <w:left w:val="single" w:sz="4" w:space="0" w:color="A6A6A6" w:themeColor="background1" w:themeShade="A6"/>
              <w:right w:val="single" w:sz="4" w:space="0" w:color="A6A6A6" w:themeColor="background1" w:themeShade="A6"/>
            </w:tcBorders>
            <w:vAlign w:val="center"/>
          </w:tcPr>
          <w:p w14:paraId="40E0989C" w14:textId="4F3ACD2F" w:rsidR="00F15708" w:rsidRPr="00FE2293" w:rsidRDefault="00F94423" w:rsidP="003B3D61">
            <w:pPr>
              <w:spacing w:after="0" w:line="240" w:lineRule="auto"/>
              <w:jc w:val="right"/>
              <w:rPr>
                <w:sz w:val="21"/>
                <w:szCs w:val="21"/>
              </w:rPr>
            </w:pPr>
            <w:r w:rsidRPr="00FE2293">
              <w:rPr>
                <w:sz w:val="21"/>
                <w:szCs w:val="21"/>
              </w:rPr>
              <w:t xml:space="preserve">$15.18 </w:t>
            </w:r>
          </w:p>
        </w:tc>
      </w:tr>
      <w:tr w:rsidR="003B3D61" w:rsidRPr="005E2EB4" w14:paraId="0930A8A3" w14:textId="77777777" w:rsidTr="00FE2293">
        <w:trPr>
          <w:trHeight w:val="170"/>
        </w:trPr>
        <w:tc>
          <w:tcPr>
            <w:tcW w:w="324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FE2293" w:rsidRDefault="003B3D61" w:rsidP="003B3D61">
            <w:pPr>
              <w:spacing w:after="0" w:line="240" w:lineRule="auto"/>
              <w:rPr>
                <w:rFonts w:asciiTheme="minorHAnsi" w:hAnsiTheme="minorHAnsi"/>
                <w:b/>
                <w:sz w:val="21"/>
                <w:szCs w:val="21"/>
              </w:rPr>
            </w:pPr>
            <w:r w:rsidRPr="00FE229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1865277" w:rsidR="003B3D61" w:rsidRPr="00FE2293" w:rsidRDefault="00F94423" w:rsidP="003B3D61">
            <w:pPr>
              <w:spacing w:after="0" w:line="240" w:lineRule="auto"/>
              <w:jc w:val="right"/>
              <w:rPr>
                <w:rFonts w:asciiTheme="minorHAnsi" w:hAnsiTheme="minorHAnsi"/>
                <w:b/>
                <w:sz w:val="21"/>
                <w:szCs w:val="21"/>
              </w:rPr>
            </w:pPr>
            <w:r w:rsidRPr="00FE2293">
              <w:rPr>
                <w:b/>
                <w:sz w:val="21"/>
                <w:szCs w:val="21"/>
              </w:rPr>
              <w:t>57,233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BF4A2E9" w:rsidR="003B3D61" w:rsidRPr="00FE2293" w:rsidRDefault="00F94423" w:rsidP="003B3D61">
            <w:pPr>
              <w:spacing w:after="0" w:line="240" w:lineRule="auto"/>
              <w:jc w:val="right"/>
              <w:rPr>
                <w:rFonts w:asciiTheme="minorHAnsi" w:hAnsiTheme="minorHAnsi"/>
                <w:b/>
                <w:sz w:val="21"/>
                <w:szCs w:val="21"/>
              </w:rPr>
            </w:pPr>
            <w:r w:rsidRPr="00FE2293">
              <w:rPr>
                <w:b/>
                <w:sz w:val="21"/>
                <w:szCs w:val="21"/>
              </w:rPr>
              <w:t>63,818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09C8999" w:rsidR="003B3D61" w:rsidRPr="00FE2293" w:rsidRDefault="00F94423" w:rsidP="003B3D61">
            <w:pPr>
              <w:spacing w:after="0" w:line="240" w:lineRule="auto"/>
              <w:jc w:val="right"/>
              <w:rPr>
                <w:rFonts w:asciiTheme="minorHAnsi" w:hAnsiTheme="minorHAnsi"/>
                <w:b/>
                <w:sz w:val="21"/>
                <w:szCs w:val="21"/>
              </w:rPr>
            </w:pPr>
            <w:r w:rsidRPr="00FE2293">
              <w:rPr>
                <w:b/>
                <w:sz w:val="21"/>
                <w:szCs w:val="21"/>
              </w:rPr>
              <w:t>6,584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9BBB7DD" w:rsidR="003B3D61" w:rsidRPr="00FE2293" w:rsidRDefault="00F94423" w:rsidP="003B3D61">
            <w:pPr>
              <w:spacing w:after="0" w:line="240" w:lineRule="auto"/>
              <w:jc w:val="right"/>
              <w:rPr>
                <w:rFonts w:asciiTheme="minorHAnsi" w:hAnsiTheme="minorHAnsi"/>
                <w:b/>
                <w:sz w:val="21"/>
                <w:szCs w:val="21"/>
              </w:rPr>
            </w:pPr>
            <w:r w:rsidRPr="00FE2293">
              <w:rPr>
                <w:b/>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8EB8C3C" w:rsidR="003B3D61" w:rsidRPr="00FE2293" w:rsidRDefault="00F94423" w:rsidP="003B3D61">
            <w:pPr>
              <w:spacing w:after="0" w:line="240" w:lineRule="auto"/>
              <w:jc w:val="right"/>
              <w:rPr>
                <w:rFonts w:asciiTheme="minorHAnsi" w:hAnsiTheme="minorHAnsi"/>
                <w:b/>
                <w:sz w:val="21"/>
                <w:szCs w:val="21"/>
              </w:rPr>
            </w:pPr>
            <w:r w:rsidRPr="00FE2293">
              <w:rPr>
                <w:b/>
                <w:sz w:val="21"/>
                <w:szCs w:val="21"/>
              </w:rPr>
              <w:t>38,124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2D859E0" w:rsidR="003B3D61" w:rsidRPr="00FE2293" w:rsidRDefault="00F94423" w:rsidP="003B3D61">
            <w:pPr>
              <w:spacing w:after="0" w:line="240" w:lineRule="auto"/>
              <w:jc w:val="right"/>
              <w:rPr>
                <w:rFonts w:asciiTheme="minorHAnsi" w:hAnsiTheme="minorHAnsi"/>
                <w:b/>
                <w:sz w:val="21"/>
                <w:szCs w:val="21"/>
              </w:rPr>
            </w:pPr>
            <w:r w:rsidRPr="00FE2293">
              <w:rPr>
                <w:b/>
                <w:sz w:val="21"/>
                <w:szCs w:val="21"/>
              </w:rPr>
              <w:t>7,625</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01D6C84" w:rsidR="003B3D61" w:rsidRPr="00FE2293" w:rsidRDefault="00F94423" w:rsidP="003B3D61">
            <w:pPr>
              <w:spacing w:after="0" w:line="240" w:lineRule="auto"/>
              <w:jc w:val="right"/>
              <w:rPr>
                <w:rFonts w:asciiTheme="minorHAnsi" w:hAnsiTheme="minorHAnsi"/>
                <w:b/>
                <w:sz w:val="21"/>
                <w:szCs w:val="21"/>
              </w:rPr>
            </w:pPr>
            <w:r w:rsidRPr="00FE2293">
              <w:rPr>
                <w:b/>
                <w:sz w:val="21"/>
                <w:szCs w:val="21"/>
              </w:rPr>
              <w:t xml:space="preserve">$18.25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F4424E7" w:rsidR="003B3D61" w:rsidRPr="00FE2293" w:rsidRDefault="00F94423" w:rsidP="003B3D61">
            <w:pPr>
              <w:spacing w:after="0" w:line="240" w:lineRule="auto"/>
              <w:jc w:val="right"/>
              <w:rPr>
                <w:rFonts w:asciiTheme="minorHAnsi" w:hAnsiTheme="minorHAnsi"/>
                <w:b/>
                <w:sz w:val="21"/>
                <w:szCs w:val="21"/>
              </w:rPr>
            </w:pPr>
            <w:r w:rsidRPr="00FE2293">
              <w:rPr>
                <w:b/>
                <w:sz w:val="21"/>
                <w:szCs w:val="21"/>
              </w:rPr>
              <w:t xml:space="preserve">$37.30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4FC52B45"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B34B75">
        <w:rPr>
          <w:b/>
        </w:rPr>
        <w:t>Solar Photovoltaic</w:t>
      </w:r>
      <w:r w:rsidR="001C1787">
        <w:rPr>
          <w:b/>
        </w:rPr>
        <w:t xml:space="preserve"> Occupations in </w:t>
      </w:r>
      <w:r w:rsidR="00B34B75">
        <w:rPr>
          <w:b/>
        </w:rPr>
        <w:t>East Bay</w:t>
      </w:r>
      <w:r w:rsidR="001C1787">
        <w:rPr>
          <w:b/>
        </w:rPr>
        <w:t xml:space="preserve"> Sub-Region</w:t>
      </w:r>
    </w:p>
    <w:tbl>
      <w:tblPr>
        <w:tblW w:w="1044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900"/>
        <w:gridCol w:w="900"/>
        <w:gridCol w:w="900"/>
        <w:gridCol w:w="900"/>
        <w:gridCol w:w="810"/>
        <w:gridCol w:w="900"/>
        <w:gridCol w:w="900"/>
      </w:tblGrid>
      <w:tr w:rsidR="00EB2743" w:rsidRPr="008409A0" w14:paraId="290772F7" w14:textId="77777777" w:rsidTr="00D0319A">
        <w:trPr>
          <w:trHeight w:val="755"/>
        </w:trPr>
        <w:tc>
          <w:tcPr>
            <w:tcW w:w="333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B2DC57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lastRenderedPageBreak/>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55FCFD9B"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59A16EC"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6E3FFD"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799A81A"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CD2A317" w14:textId="59669F64"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Open</w:t>
            </w:r>
            <w:r w:rsidR="00EB2743">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37C7ABA8" w14:textId="7D8DC4B5"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Annual Open</w:t>
            </w:r>
            <w:r w:rsidR="00EB2743">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2112114"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62EB5F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900F50" w:rsidRPr="005E2EB4" w14:paraId="286B8F61" w14:textId="77777777" w:rsidTr="00D0319A">
        <w:trPr>
          <w:trHeight w:val="197"/>
        </w:trPr>
        <w:tc>
          <w:tcPr>
            <w:tcW w:w="3330" w:type="dxa"/>
            <w:tcBorders>
              <w:left w:val="single" w:sz="4" w:space="0" w:color="A6A6A6" w:themeColor="background1" w:themeShade="A6"/>
              <w:right w:val="single" w:sz="4" w:space="0" w:color="A6A6A6" w:themeColor="background1" w:themeShade="A6"/>
            </w:tcBorders>
            <w:vAlign w:val="center"/>
          </w:tcPr>
          <w:p w14:paraId="54CFD2B0" w14:textId="07EFA9BA" w:rsidR="00900F50" w:rsidRPr="00D0319A" w:rsidRDefault="00F94423" w:rsidP="00900F50">
            <w:pPr>
              <w:spacing w:after="0" w:line="240" w:lineRule="auto"/>
              <w:rPr>
                <w:rFonts w:asciiTheme="minorHAnsi" w:hAnsiTheme="minorHAnsi"/>
                <w:sz w:val="21"/>
                <w:szCs w:val="21"/>
              </w:rPr>
            </w:pPr>
            <w:r w:rsidRPr="00D0319A">
              <w:rPr>
                <w:sz w:val="21"/>
                <w:szCs w:val="21"/>
              </w:rPr>
              <w:t>Sales Representatives, Wholesale and Manufacturing, Technical and Scientific Products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A00C90B" w:rsidR="00900F50" w:rsidRPr="00D0319A" w:rsidRDefault="00F94423" w:rsidP="00900F50">
            <w:pPr>
              <w:spacing w:after="0" w:line="240" w:lineRule="auto"/>
              <w:jc w:val="right"/>
              <w:rPr>
                <w:rFonts w:asciiTheme="minorHAnsi" w:hAnsiTheme="minorHAnsi"/>
                <w:sz w:val="21"/>
                <w:szCs w:val="21"/>
              </w:rPr>
            </w:pPr>
            <w:r w:rsidRPr="00D0319A">
              <w:rPr>
                <w:sz w:val="21"/>
                <w:szCs w:val="21"/>
              </w:rPr>
              <w:t>3,467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86AE461" w:rsidR="00900F50" w:rsidRPr="00D0319A" w:rsidRDefault="00F94423" w:rsidP="00900F50">
            <w:pPr>
              <w:spacing w:after="0" w:line="240" w:lineRule="auto"/>
              <w:jc w:val="right"/>
              <w:rPr>
                <w:rFonts w:asciiTheme="minorHAnsi" w:hAnsiTheme="minorHAnsi"/>
                <w:sz w:val="21"/>
                <w:szCs w:val="21"/>
              </w:rPr>
            </w:pPr>
            <w:r w:rsidRPr="00D0319A">
              <w:rPr>
                <w:sz w:val="21"/>
                <w:szCs w:val="21"/>
              </w:rPr>
              <w:t>3,737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B29CCDB" w:rsidR="00900F50" w:rsidRPr="00D0319A" w:rsidRDefault="00F94423" w:rsidP="00900F50">
            <w:pPr>
              <w:spacing w:after="0" w:line="240" w:lineRule="auto"/>
              <w:jc w:val="right"/>
              <w:rPr>
                <w:rFonts w:asciiTheme="minorHAnsi" w:hAnsiTheme="minorHAnsi"/>
                <w:color w:val="FF0000"/>
                <w:sz w:val="21"/>
                <w:szCs w:val="21"/>
              </w:rPr>
            </w:pPr>
            <w:r w:rsidRPr="00D0319A">
              <w:rPr>
                <w:sz w:val="21"/>
                <w:szCs w:val="21"/>
              </w:rPr>
              <w:t xml:space="preserve">270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9C366D9" w:rsidR="00900F50" w:rsidRPr="00D0319A" w:rsidRDefault="00F94423" w:rsidP="00900F50">
            <w:pPr>
              <w:spacing w:after="0" w:line="240" w:lineRule="auto"/>
              <w:jc w:val="right"/>
              <w:rPr>
                <w:rFonts w:asciiTheme="minorHAnsi" w:hAnsiTheme="minorHAnsi"/>
                <w:color w:val="FF0000"/>
                <w:sz w:val="21"/>
                <w:szCs w:val="21"/>
              </w:rPr>
            </w:pPr>
            <w:r w:rsidRPr="00D0319A">
              <w:rPr>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120AE11" w:rsidR="00900F50" w:rsidRPr="00D0319A" w:rsidRDefault="00F94423" w:rsidP="00900F50">
            <w:pPr>
              <w:spacing w:after="0" w:line="240" w:lineRule="auto"/>
              <w:jc w:val="right"/>
              <w:rPr>
                <w:rFonts w:asciiTheme="minorHAnsi" w:hAnsiTheme="minorHAnsi"/>
                <w:sz w:val="21"/>
                <w:szCs w:val="21"/>
              </w:rPr>
            </w:pPr>
            <w:r w:rsidRPr="00D0319A">
              <w:rPr>
                <w:sz w:val="21"/>
                <w:szCs w:val="21"/>
              </w:rPr>
              <w:t>2,082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8569B52" w:rsidR="00900F50" w:rsidRPr="00D0319A" w:rsidRDefault="00F94423" w:rsidP="00900F50">
            <w:pPr>
              <w:spacing w:after="0" w:line="240" w:lineRule="auto"/>
              <w:jc w:val="right"/>
              <w:rPr>
                <w:rFonts w:asciiTheme="minorHAnsi" w:hAnsiTheme="minorHAnsi"/>
                <w:sz w:val="21"/>
                <w:szCs w:val="21"/>
              </w:rPr>
            </w:pPr>
            <w:r w:rsidRPr="00D0319A">
              <w:rPr>
                <w:sz w:val="21"/>
                <w:szCs w:val="21"/>
              </w:rPr>
              <w:t>416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107CDD0" w:rsidR="00900F50" w:rsidRPr="00D0319A" w:rsidRDefault="00F94423" w:rsidP="00900F50">
            <w:pPr>
              <w:spacing w:after="0" w:line="240" w:lineRule="auto"/>
              <w:jc w:val="right"/>
              <w:rPr>
                <w:rFonts w:asciiTheme="minorHAnsi" w:hAnsiTheme="minorHAnsi"/>
                <w:sz w:val="21"/>
                <w:szCs w:val="21"/>
              </w:rPr>
            </w:pPr>
            <w:r w:rsidRPr="00D0319A">
              <w:rPr>
                <w:sz w:val="21"/>
                <w:szCs w:val="21"/>
              </w:rPr>
              <w:t xml:space="preserve">$19.88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FF6F01E" w:rsidR="00900F50" w:rsidRPr="00D0319A" w:rsidRDefault="00F94423" w:rsidP="00900F50">
            <w:pPr>
              <w:spacing w:after="0" w:line="240" w:lineRule="auto"/>
              <w:jc w:val="right"/>
              <w:rPr>
                <w:rFonts w:asciiTheme="minorHAnsi" w:hAnsiTheme="minorHAnsi"/>
                <w:sz w:val="21"/>
                <w:szCs w:val="21"/>
              </w:rPr>
            </w:pPr>
            <w:r w:rsidRPr="00D0319A">
              <w:rPr>
                <w:sz w:val="21"/>
                <w:szCs w:val="21"/>
              </w:rPr>
              <w:t xml:space="preserve">$44.51 </w:t>
            </w:r>
          </w:p>
        </w:tc>
      </w:tr>
      <w:tr w:rsidR="00900F50" w:rsidRPr="005E2EB4" w14:paraId="07498C94" w14:textId="77777777" w:rsidTr="00D0319A">
        <w:trPr>
          <w:trHeight w:val="242"/>
        </w:trPr>
        <w:tc>
          <w:tcPr>
            <w:tcW w:w="3330" w:type="dxa"/>
            <w:tcBorders>
              <w:left w:val="single" w:sz="4" w:space="0" w:color="A6A6A6" w:themeColor="background1" w:themeShade="A6"/>
              <w:right w:val="single" w:sz="4" w:space="0" w:color="A6A6A6" w:themeColor="background1" w:themeShade="A6"/>
            </w:tcBorders>
            <w:vAlign w:val="center"/>
          </w:tcPr>
          <w:p w14:paraId="41685388" w14:textId="13C10F83" w:rsidR="00900F50" w:rsidRPr="00D0319A" w:rsidRDefault="00F94423" w:rsidP="00900F50">
            <w:pPr>
              <w:spacing w:after="0" w:line="240" w:lineRule="auto"/>
              <w:rPr>
                <w:rFonts w:asciiTheme="minorHAnsi" w:hAnsiTheme="minorHAnsi"/>
                <w:sz w:val="21"/>
                <w:szCs w:val="21"/>
              </w:rPr>
            </w:pPr>
            <w:r w:rsidRPr="00D0319A">
              <w:rPr>
                <w:sz w:val="21"/>
                <w:szCs w:val="21"/>
              </w:rPr>
              <w:t>First-Line Supervisors of Construction Trades and Extraction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54692C0" w:rsidR="00900F50" w:rsidRPr="00D0319A" w:rsidRDefault="00F94423" w:rsidP="00900F50">
            <w:pPr>
              <w:spacing w:after="0" w:line="240" w:lineRule="auto"/>
              <w:jc w:val="right"/>
              <w:rPr>
                <w:rFonts w:asciiTheme="minorHAnsi" w:hAnsiTheme="minorHAnsi"/>
                <w:sz w:val="21"/>
                <w:szCs w:val="21"/>
              </w:rPr>
            </w:pPr>
            <w:r w:rsidRPr="00D0319A">
              <w:rPr>
                <w:sz w:val="21"/>
                <w:szCs w:val="21"/>
              </w:rPr>
              <w:t>5,474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F723019" w:rsidR="00900F50" w:rsidRPr="00D0319A" w:rsidRDefault="00F94423" w:rsidP="00900F50">
            <w:pPr>
              <w:spacing w:after="0" w:line="240" w:lineRule="auto"/>
              <w:jc w:val="right"/>
              <w:rPr>
                <w:rFonts w:asciiTheme="minorHAnsi" w:hAnsiTheme="minorHAnsi"/>
                <w:sz w:val="21"/>
                <w:szCs w:val="21"/>
              </w:rPr>
            </w:pPr>
            <w:r w:rsidRPr="00D0319A">
              <w:rPr>
                <w:sz w:val="21"/>
                <w:szCs w:val="21"/>
              </w:rPr>
              <w:t>5,805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30B3D28" w:rsidR="00900F50" w:rsidRPr="00D0319A" w:rsidRDefault="00F94423" w:rsidP="00900F50">
            <w:pPr>
              <w:spacing w:after="0" w:line="240" w:lineRule="auto"/>
              <w:jc w:val="right"/>
              <w:rPr>
                <w:rFonts w:asciiTheme="minorHAnsi" w:hAnsiTheme="minorHAnsi"/>
                <w:sz w:val="21"/>
                <w:szCs w:val="21"/>
              </w:rPr>
            </w:pPr>
            <w:r w:rsidRPr="00D0319A">
              <w:rPr>
                <w:sz w:val="21"/>
                <w:szCs w:val="21"/>
              </w:rPr>
              <w:t xml:space="preserve">331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E2B5912" w:rsidR="00900F50" w:rsidRPr="00D0319A" w:rsidRDefault="00F94423" w:rsidP="00900F50">
            <w:pPr>
              <w:spacing w:after="0" w:line="240" w:lineRule="auto"/>
              <w:jc w:val="right"/>
              <w:rPr>
                <w:rFonts w:asciiTheme="minorHAnsi" w:hAnsiTheme="minorHAnsi"/>
                <w:sz w:val="21"/>
                <w:szCs w:val="21"/>
              </w:rPr>
            </w:pPr>
            <w:r w:rsidRPr="00D0319A">
              <w:rPr>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4A01D35" w:rsidR="00900F50" w:rsidRPr="00D0319A" w:rsidRDefault="00F94423" w:rsidP="00900F50">
            <w:pPr>
              <w:spacing w:after="0" w:line="240" w:lineRule="auto"/>
              <w:jc w:val="right"/>
              <w:rPr>
                <w:rFonts w:asciiTheme="minorHAnsi" w:hAnsiTheme="minorHAnsi"/>
                <w:sz w:val="21"/>
                <w:szCs w:val="21"/>
              </w:rPr>
            </w:pPr>
            <w:r w:rsidRPr="00D0319A">
              <w:rPr>
                <w:sz w:val="21"/>
                <w:szCs w:val="21"/>
              </w:rPr>
              <w:t>3,089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6D9E059" w:rsidR="00900F50" w:rsidRPr="00D0319A" w:rsidRDefault="00F94423" w:rsidP="00900F50">
            <w:pPr>
              <w:spacing w:after="0" w:line="240" w:lineRule="auto"/>
              <w:jc w:val="right"/>
              <w:rPr>
                <w:rFonts w:asciiTheme="minorHAnsi" w:hAnsiTheme="minorHAnsi"/>
                <w:sz w:val="21"/>
                <w:szCs w:val="21"/>
              </w:rPr>
            </w:pPr>
            <w:r w:rsidRPr="00D0319A">
              <w:rPr>
                <w:sz w:val="21"/>
                <w:szCs w:val="21"/>
              </w:rPr>
              <w:t>618</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C08B9FD" w:rsidR="00900F50" w:rsidRPr="00D0319A" w:rsidRDefault="00F94423" w:rsidP="00900F50">
            <w:pPr>
              <w:spacing w:after="0" w:line="240" w:lineRule="auto"/>
              <w:jc w:val="right"/>
              <w:rPr>
                <w:rFonts w:asciiTheme="minorHAnsi" w:hAnsiTheme="minorHAnsi"/>
                <w:sz w:val="21"/>
                <w:szCs w:val="21"/>
              </w:rPr>
            </w:pPr>
            <w:r w:rsidRPr="00D0319A">
              <w:rPr>
                <w:sz w:val="21"/>
                <w:szCs w:val="21"/>
              </w:rPr>
              <w:t xml:space="preserve">$15.49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5A76E3F4" w:rsidR="00900F50" w:rsidRPr="00D0319A" w:rsidRDefault="00F94423" w:rsidP="00900F50">
            <w:pPr>
              <w:spacing w:after="0" w:line="240" w:lineRule="auto"/>
              <w:jc w:val="right"/>
              <w:rPr>
                <w:rFonts w:asciiTheme="minorHAnsi" w:hAnsiTheme="minorHAnsi"/>
                <w:sz w:val="21"/>
                <w:szCs w:val="21"/>
              </w:rPr>
            </w:pPr>
            <w:r w:rsidRPr="00D0319A">
              <w:rPr>
                <w:sz w:val="21"/>
                <w:szCs w:val="21"/>
              </w:rPr>
              <w:t xml:space="preserve">$36.86 </w:t>
            </w:r>
          </w:p>
        </w:tc>
      </w:tr>
      <w:tr w:rsidR="00900F50" w:rsidRPr="005E2EB4" w14:paraId="434A1CC9" w14:textId="77777777" w:rsidTr="00D0319A">
        <w:trPr>
          <w:trHeight w:val="215"/>
        </w:trPr>
        <w:tc>
          <w:tcPr>
            <w:tcW w:w="3330" w:type="dxa"/>
            <w:tcBorders>
              <w:left w:val="single" w:sz="4" w:space="0" w:color="A6A6A6" w:themeColor="background1" w:themeShade="A6"/>
              <w:right w:val="single" w:sz="4" w:space="0" w:color="A6A6A6" w:themeColor="background1" w:themeShade="A6"/>
            </w:tcBorders>
            <w:vAlign w:val="center"/>
          </w:tcPr>
          <w:p w14:paraId="2BA2BF44" w14:textId="63090F96" w:rsidR="00900F50" w:rsidRPr="00D0319A" w:rsidRDefault="00F94423" w:rsidP="00900F50">
            <w:pPr>
              <w:spacing w:after="0" w:line="240" w:lineRule="auto"/>
              <w:rPr>
                <w:sz w:val="21"/>
                <w:szCs w:val="21"/>
              </w:rPr>
            </w:pPr>
            <w:r w:rsidRPr="00D0319A">
              <w:rPr>
                <w:sz w:val="21"/>
                <w:szCs w:val="21"/>
              </w:rPr>
              <w:t>Electricians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9061B5" w14:textId="14057EBF" w:rsidR="00900F50" w:rsidRPr="00D0319A" w:rsidRDefault="00F94423" w:rsidP="00900F50">
            <w:pPr>
              <w:spacing w:after="0" w:line="240" w:lineRule="auto"/>
              <w:jc w:val="right"/>
              <w:rPr>
                <w:sz w:val="21"/>
                <w:szCs w:val="21"/>
              </w:rPr>
            </w:pPr>
            <w:r w:rsidRPr="00D0319A">
              <w:rPr>
                <w:sz w:val="21"/>
                <w:szCs w:val="21"/>
              </w:rPr>
              <w:t>5,574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701139A" w14:textId="4BFC0644" w:rsidR="00900F50" w:rsidRPr="00D0319A" w:rsidRDefault="00F94423" w:rsidP="00900F50">
            <w:pPr>
              <w:spacing w:after="0" w:line="240" w:lineRule="auto"/>
              <w:jc w:val="right"/>
              <w:rPr>
                <w:sz w:val="21"/>
                <w:szCs w:val="21"/>
              </w:rPr>
            </w:pPr>
            <w:r w:rsidRPr="00D0319A">
              <w:rPr>
                <w:sz w:val="21"/>
                <w:szCs w:val="21"/>
              </w:rPr>
              <w:t>6,530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59D34A" w14:textId="377E7E16" w:rsidR="00900F50" w:rsidRPr="00D0319A" w:rsidRDefault="00F94423" w:rsidP="00900F50">
            <w:pPr>
              <w:spacing w:after="0" w:line="240" w:lineRule="auto"/>
              <w:jc w:val="right"/>
              <w:rPr>
                <w:sz w:val="21"/>
                <w:szCs w:val="21"/>
              </w:rPr>
            </w:pPr>
            <w:r w:rsidRPr="00D0319A">
              <w:rPr>
                <w:sz w:val="21"/>
                <w:szCs w:val="21"/>
              </w:rPr>
              <w:t xml:space="preserve">956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0B7748" w14:textId="0ABAC9A1" w:rsidR="00900F50" w:rsidRPr="00D0319A" w:rsidRDefault="00F94423" w:rsidP="00900F50">
            <w:pPr>
              <w:spacing w:after="0" w:line="240" w:lineRule="auto"/>
              <w:jc w:val="right"/>
              <w:rPr>
                <w:sz w:val="21"/>
                <w:szCs w:val="21"/>
              </w:rPr>
            </w:pPr>
            <w:r w:rsidRPr="00D0319A">
              <w:rPr>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EBBDE0" w14:textId="267014C2" w:rsidR="00900F50" w:rsidRPr="00D0319A" w:rsidRDefault="00F94423" w:rsidP="00900F50">
            <w:pPr>
              <w:spacing w:after="0" w:line="240" w:lineRule="auto"/>
              <w:jc w:val="right"/>
              <w:rPr>
                <w:sz w:val="21"/>
                <w:szCs w:val="21"/>
              </w:rPr>
            </w:pPr>
            <w:r w:rsidRPr="00D0319A">
              <w:rPr>
                <w:sz w:val="21"/>
                <w:szCs w:val="21"/>
              </w:rPr>
              <w:t>4,232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CE02778" w14:textId="6465E13E" w:rsidR="00900F50" w:rsidRPr="00D0319A" w:rsidRDefault="00F94423" w:rsidP="00900F50">
            <w:pPr>
              <w:spacing w:after="0" w:line="240" w:lineRule="auto"/>
              <w:jc w:val="right"/>
              <w:rPr>
                <w:sz w:val="21"/>
                <w:szCs w:val="21"/>
              </w:rPr>
            </w:pPr>
            <w:r w:rsidRPr="00D0319A">
              <w:rPr>
                <w:sz w:val="21"/>
                <w:szCs w:val="21"/>
              </w:rPr>
              <w:t>846</w:t>
            </w:r>
          </w:p>
        </w:tc>
        <w:tc>
          <w:tcPr>
            <w:tcW w:w="900" w:type="dxa"/>
            <w:tcBorders>
              <w:left w:val="single" w:sz="4" w:space="0" w:color="A6A6A6" w:themeColor="background1" w:themeShade="A6"/>
              <w:right w:val="single" w:sz="4" w:space="0" w:color="A6A6A6" w:themeColor="background1" w:themeShade="A6"/>
            </w:tcBorders>
            <w:vAlign w:val="center"/>
          </w:tcPr>
          <w:p w14:paraId="1E57126B" w14:textId="6974A0A8" w:rsidR="00900F50" w:rsidRPr="00D0319A" w:rsidRDefault="00F94423" w:rsidP="00900F50">
            <w:pPr>
              <w:spacing w:after="0" w:line="240" w:lineRule="auto"/>
              <w:jc w:val="right"/>
              <w:rPr>
                <w:sz w:val="21"/>
                <w:szCs w:val="21"/>
              </w:rPr>
            </w:pPr>
            <w:r w:rsidRPr="00D0319A">
              <w:rPr>
                <w:sz w:val="21"/>
                <w:szCs w:val="21"/>
              </w:rPr>
              <w:t xml:space="preserve">$16.45 </w:t>
            </w:r>
          </w:p>
        </w:tc>
        <w:tc>
          <w:tcPr>
            <w:tcW w:w="900" w:type="dxa"/>
            <w:tcBorders>
              <w:left w:val="single" w:sz="4" w:space="0" w:color="A6A6A6" w:themeColor="background1" w:themeShade="A6"/>
              <w:right w:val="single" w:sz="4" w:space="0" w:color="A6A6A6" w:themeColor="background1" w:themeShade="A6"/>
            </w:tcBorders>
            <w:vAlign w:val="center"/>
          </w:tcPr>
          <w:p w14:paraId="0D6A54F6" w14:textId="0BDFB6D7" w:rsidR="00900F50" w:rsidRPr="00D0319A" w:rsidRDefault="00F94423" w:rsidP="00900F50">
            <w:pPr>
              <w:spacing w:after="0" w:line="240" w:lineRule="auto"/>
              <w:jc w:val="right"/>
              <w:rPr>
                <w:sz w:val="21"/>
                <w:szCs w:val="21"/>
              </w:rPr>
            </w:pPr>
            <w:r w:rsidRPr="00D0319A">
              <w:rPr>
                <w:sz w:val="21"/>
                <w:szCs w:val="21"/>
              </w:rPr>
              <w:t xml:space="preserve">$32.23 </w:t>
            </w:r>
          </w:p>
        </w:tc>
      </w:tr>
      <w:tr w:rsidR="006A3B6E" w:rsidRPr="005E2EB4" w14:paraId="5C5BC616" w14:textId="77777777" w:rsidTr="00D0319A">
        <w:trPr>
          <w:trHeight w:val="215"/>
        </w:trPr>
        <w:tc>
          <w:tcPr>
            <w:tcW w:w="3330" w:type="dxa"/>
            <w:tcBorders>
              <w:left w:val="single" w:sz="4" w:space="0" w:color="A6A6A6" w:themeColor="background1" w:themeShade="A6"/>
              <w:right w:val="single" w:sz="4" w:space="0" w:color="A6A6A6" w:themeColor="background1" w:themeShade="A6"/>
            </w:tcBorders>
            <w:vAlign w:val="center"/>
          </w:tcPr>
          <w:p w14:paraId="45CE7F93" w14:textId="7D7FE0CE" w:rsidR="006A3B6E" w:rsidRPr="00D0319A" w:rsidRDefault="00F94423" w:rsidP="00900F50">
            <w:pPr>
              <w:spacing w:after="0" w:line="240" w:lineRule="auto"/>
              <w:rPr>
                <w:sz w:val="21"/>
                <w:szCs w:val="21"/>
              </w:rPr>
            </w:pPr>
            <w:r w:rsidRPr="00D0319A">
              <w:rPr>
                <w:sz w:val="21"/>
                <w:szCs w:val="21"/>
              </w:rPr>
              <w:t>Solar Photovoltaic Installers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011687" w14:textId="55131C3C" w:rsidR="006A3B6E" w:rsidRPr="00D0319A" w:rsidRDefault="00F94423" w:rsidP="00900F50">
            <w:pPr>
              <w:spacing w:after="0" w:line="240" w:lineRule="auto"/>
              <w:jc w:val="right"/>
              <w:rPr>
                <w:sz w:val="21"/>
                <w:szCs w:val="21"/>
              </w:rPr>
            </w:pPr>
            <w:r w:rsidRPr="00D0319A">
              <w:rPr>
                <w:sz w:val="21"/>
                <w:szCs w:val="21"/>
              </w:rPr>
              <w:t>819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C9F0A4" w14:textId="2FBC4B5B" w:rsidR="006A3B6E" w:rsidRPr="00D0319A" w:rsidRDefault="00F94423" w:rsidP="00900F50">
            <w:pPr>
              <w:spacing w:after="0" w:line="240" w:lineRule="auto"/>
              <w:jc w:val="right"/>
              <w:rPr>
                <w:sz w:val="21"/>
                <w:szCs w:val="21"/>
              </w:rPr>
            </w:pPr>
            <w:r w:rsidRPr="00D0319A">
              <w:rPr>
                <w:sz w:val="21"/>
                <w:szCs w:val="21"/>
              </w:rPr>
              <w:t>942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2194E1" w14:textId="67D8F168" w:rsidR="006A3B6E" w:rsidRPr="00D0319A" w:rsidRDefault="00F94423" w:rsidP="00900F50">
            <w:pPr>
              <w:spacing w:after="0" w:line="240" w:lineRule="auto"/>
              <w:jc w:val="right"/>
              <w:rPr>
                <w:sz w:val="21"/>
                <w:szCs w:val="21"/>
              </w:rPr>
            </w:pPr>
            <w:r w:rsidRPr="00D0319A">
              <w:rPr>
                <w:sz w:val="21"/>
                <w:szCs w:val="21"/>
              </w:rPr>
              <w:t xml:space="preserve">123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593249" w14:textId="3D1E8394" w:rsidR="006A3B6E" w:rsidRPr="00D0319A" w:rsidRDefault="00F94423" w:rsidP="00900F50">
            <w:pPr>
              <w:spacing w:after="0" w:line="240" w:lineRule="auto"/>
              <w:jc w:val="right"/>
              <w:rPr>
                <w:sz w:val="21"/>
                <w:szCs w:val="21"/>
              </w:rPr>
            </w:pPr>
            <w:r w:rsidRPr="00D0319A">
              <w:rPr>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EAFD59" w14:textId="7648F97F" w:rsidR="006A3B6E" w:rsidRPr="00D0319A" w:rsidRDefault="00F94423" w:rsidP="00900F50">
            <w:pPr>
              <w:spacing w:after="0" w:line="240" w:lineRule="auto"/>
              <w:jc w:val="right"/>
              <w:rPr>
                <w:sz w:val="21"/>
                <w:szCs w:val="21"/>
              </w:rPr>
            </w:pPr>
            <w:r w:rsidRPr="00D0319A">
              <w:rPr>
                <w:sz w:val="21"/>
                <w:szCs w:val="21"/>
              </w:rPr>
              <w:t>582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062F94" w14:textId="51A34185" w:rsidR="006A3B6E" w:rsidRPr="00D0319A" w:rsidRDefault="00F94423" w:rsidP="00900F50">
            <w:pPr>
              <w:spacing w:after="0" w:line="240" w:lineRule="auto"/>
              <w:jc w:val="right"/>
              <w:rPr>
                <w:sz w:val="21"/>
                <w:szCs w:val="21"/>
              </w:rPr>
            </w:pPr>
            <w:r w:rsidRPr="00D0319A">
              <w:rPr>
                <w:sz w:val="21"/>
                <w:szCs w:val="21"/>
              </w:rPr>
              <w:t>116</w:t>
            </w:r>
          </w:p>
        </w:tc>
        <w:tc>
          <w:tcPr>
            <w:tcW w:w="900" w:type="dxa"/>
            <w:tcBorders>
              <w:left w:val="single" w:sz="4" w:space="0" w:color="A6A6A6" w:themeColor="background1" w:themeShade="A6"/>
              <w:right w:val="single" w:sz="4" w:space="0" w:color="A6A6A6" w:themeColor="background1" w:themeShade="A6"/>
            </w:tcBorders>
            <w:vAlign w:val="center"/>
          </w:tcPr>
          <w:p w14:paraId="595BF7FD" w14:textId="32A6C95E" w:rsidR="006A3B6E" w:rsidRPr="00D0319A" w:rsidRDefault="00F94423" w:rsidP="00900F50">
            <w:pPr>
              <w:spacing w:after="0" w:line="240" w:lineRule="auto"/>
              <w:jc w:val="right"/>
              <w:rPr>
                <w:sz w:val="21"/>
                <w:szCs w:val="21"/>
              </w:rPr>
            </w:pPr>
            <w:r w:rsidRPr="00D0319A">
              <w:rPr>
                <w:sz w:val="21"/>
                <w:szCs w:val="21"/>
              </w:rPr>
              <w:t xml:space="preserve">$14.86 </w:t>
            </w:r>
          </w:p>
        </w:tc>
        <w:tc>
          <w:tcPr>
            <w:tcW w:w="900" w:type="dxa"/>
            <w:tcBorders>
              <w:left w:val="single" w:sz="4" w:space="0" w:color="A6A6A6" w:themeColor="background1" w:themeShade="A6"/>
              <w:right w:val="single" w:sz="4" w:space="0" w:color="A6A6A6" w:themeColor="background1" w:themeShade="A6"/>
            </w:tcBorders>
            <w:vAlign w:val="center"/>
          </w:tcPr>
          <w:p w14:paraId="384579BB" w14:textId="79362B47" w:rsidR="006A3B6E" w:rsidRPr="00D0319A" w:rsidRDefault="00F94423" w:rsidP="00900F50">
            <w:pPr>
              <w:spacing w:after="0" w:line="240" w:lineRule="auto"/>
              <w:jc w:val="right"/>
              <w:rPr>
                <w:sz w:val="21"/>
                <w:szCs w:val="21"/>
              </w:rPr>
            </w:pPr>
            <w:r w:rsidRPr="00D0319A">
              <w:rPr>
                <w:sz w:val="21"/>
                <w:szCs w:val="21"/>
              </w:rPr>
              <w:t xml:space="preserve">$19.12 </w:t>
            </w:r>
          </w:p>
        </w:tc>
      </w:tr>
      <w:tr w:rsidR="006A3B6E" w:rsidRPr="005E2EB4" w14:paraId="3F087AA5" w14:textId="77777777" w:rsidTr="00D0319A">
        <w:trPr>
          <w:trHeight w:val="215"/>
        </w:trPr>
        <w:tc>
          <w:tcPr>
            <w:tcW w:w="3330" w:type="dxa"/>
            <w:tcBorders>
              <w:left w:val="single" w:sz="4" w:space="0" w:color="A6A6A6" w:themeColor="background1" w:themeShade="A6"/>
              <w:right w:val="single" w:sz="4" w:space="0" w:color="A6A6A6" w:themeColor="background1" w:themeShade="A6"/>
            </w:tcBorders>
            <w:vAlign w:val="center"/>
          </w:tcPr>
          <w:p w14:paraId="47CB1AF3" w14:textId="45028ECE" w:rsidR="006A3B6E" w:rsidRPr="00D0319A" w:rsidRDefault="00F94423" w:rsidP="00900F50">
            <w:pPr>
              <w:spacing w:after="0" w:line="240" w:lineRule="auto"/>
              <w:rPr>
                <w:sz w:val="21"/>
                <w:szCs w:val="21"/>
              </w:rPr>
            </w:pPr>
            <w:r w:rsidRPr="00D0319A">
              <w:rPr>
                <w:sz w:val="21"/>
                <w:szCs w:val="21"/>
              </w:rPr>
              <w:t>Helpers--Installation, Maintenance, and Repair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5D5B7C4" w14:textId="2A87B6CB" w:rsidR="006A3B6E" w:rsidRPr="00D0319A" w:rsidRDefault="00F94423" w:rsidP="00900F50">
            <w:pPr>
              <w:spacing w:after="0" w:line="240" w:lineRule="auto"/>
              <w:jc w:val="right"/>
              <w:rPr>
                <w:sz w:val="21"/>
                <w:szCs w:val="21"/>
              </w:rPr>
            </w:pPr>
            <w:r w:rsidRPr="00D0319A">
              <w:rPr>
                <w:sz w:val="21"/>
                <w:szCs w:val="21"/>
              </w:rPr>
              <w:t>1,068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F7ABBB" w14:textId="53785F18" w:rsidR="006A3B6E" w:rsidRPr="00D0319A" w:rsidRDefault="00F94423" w:rsidP="00900F50">
            <w:pPr>
              <w:spacing w:after="0" w:line="240" w:lineRule="auto"/>
              <w:jc w:val="right"/>
              <w:rPr>
                <w:sz w:val="21"/>
                <w:szCs w:val="21"/>
              </w:rPr>
            </w:pPr>
            <w:r w:rsidRPr="00D0319A">
              <w:rPr>
                <w:sz w:val="21"/>
                <w:szCs w:val="21"/>
              </w:rPr>
              <w:t>1,182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83CA05" w14:textId="4BBEA228" w:rsidR="006A3B6E" w:rsidRPr="00D0319A" w:rsidRDefault="00F94423" w:rsidP="00900F50">
            <w:pPr>
              <w:spacing w:after="0" w:line="240" w:lineRule="auto"/>
              <w:jc w:val="right"/>
              <w:rPr>
                <w:sz w:val="21"/>
                <w:szCs w:val="21"/>
              </w:rPr>
            </w:pPr>
            <w:r w:rsidRPr="00D0319A">
              <w:rPr>
                <w:sz w:val="21"/>
                <w:szCs w:val="21"/>
              </w:rPr>
              <w:t xml:space="preserve">114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EA1EA6" w14:textId="684A4938" w:rsidR="006A3B6E" w:rsidRPr="00D0319A" w:rsidRDefault="00F94423" w:rsidP="00900F50">
            <w:pPr>
              <w:spacing w:after="0" w:line="240" w:lineRule="auto"/>
              <w:jc w:val="right"/>
              <w:rPr>
                <w:sz w:val="21"/>
                <w:szCs w:val="21"/>
              </w:rPr>
            </w:pPr>
            <w:r w:rsidRPr="00D0319A">
              <w:rPr>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4A6A862" w14:textId="0560F300" w:rsidR="006A3B6E" w:rsidRPr="00D0319A" w:rsidRDefault="00F94423" w:rsidP="00900F50">
            <w:pPr>
              <w:spacing w:after="0" w:line="240" w:lineRule="auto"/>
              <w:jc w:val="right"/>
              <w:rPr>
                <w:sz w:val="21"/>
                <w:szCs w:val="21"/>
              </w:rPr>
            </w:pPr>
            <w:r w:rsidRPr="00D0319A">
              <w:rPr>
                <w:sz w:val="21"/>
                <w:szCs w:val="21"/>
              </w:rPr>
              <w:t>810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96AEE3" w14:textId="1C0A9CDD" w:rsidR="006A3B6E" w:rsidRPr="00D0319A" w:rsidRDefault="00F94423" w:rsidP="00900F50">
            <w:pPr>
              <w:spacing w:after="0" w:line="240" w:lineRule="auto"/>
              <w:jc w:val="right"/>
              <w:rPr>
                <w:sz w:val="21"/>
                <w:szCs w:val="21"/>
              </w:rPr>
            </w:pPr>
            <w:r w:rsidRPr="00D0319A">
              <w:rPr>
                <w:sz w:val="21"/>
                <w:szCs w:val="21"/>
              </w:rPr>
              <w:t>162</w:t>
            </w:r>
          </w:p>
        </w:tc>
        <w:tc>
          <w:tcPr>
            <w:tcW w:w="900" w:type="dxa"/>
            <w:tcBorders>
              <w:left w:val="single" w:sz="4" w:space="0" w:color="A6A6A6" w:themeColor="background1" w:themeShade="A6"/>
              <w:right w:val="single" w:sz="4" w:space="0" w:color="A6A6A6" w:themeColor="background1" w:themeShade="A6"/>
            </w:tcBorders>
            <w:vAlign w:val="center"/>
          </w:tcPr>
          <w:p w14:paraId="77C01AE5" w14:textId="17532D16" w:rsidR="006A3B6E" w:rsidRPr="00D0319A" w:rsidRDefault="00F94423" w:rsidP="00900F50">
            <w:pPr>
              <w:spacing w:after="0" w:line="240" w:lineRule="auto"/>
              <w:jc w:val="right"/>
              <w:rPr>
                <w:sz w:val="21"/>
                <w:szCs w:val="21"/>
              </w:rPr>
            </w:pPr>
            <w:r w:rsidRPr="00D0319A">
              <w:rPr>
                <w:sz w:val="21"/>
                <w:szCs w:val="21"/>
              </w:rPr>
              <w:t xml:space="preserve">$10.67 </w:t>
            </w:r>
          </w:p>
        </w:tc>
        <w:tc>
          <w:tcPr>
            <w:tcW w:w="900" w:type="dxa"/>
            <w:tcBorders>
              <w:left w:val="single" w:sz="4" w:space="0" w:color="A6A6A6" w:themeColor="background1" w:themeShade="A6"/>
              <w:right w:val="single" w:sz="4" w:space="0" w:color="A6A6A6" w:themeColor="background1" w:themeShade="A6"/>
            </w:tcBorders>
            <w:vAlign w:val="center"/>
          </w:tcPr>
          <w:p w14:paraId="1FD4BAA1" w14:textId="7B5035B9" w:rsidR="006A3B6E" w:rsidRPr="00D0319A" w:rsidRDefault="00F94423" w:rsidP="00900F50">
            <w:pPr>
              <w:spacing w:after="0" w:line="240" w:lineRule="auto"/>
              <w:jc w:val="right"/>
              <w:rPr>
                <w:sz w:val="21"/>
                <w:szCs w:val="21"/>
              </w:rPr>
            </w:pPr>
            <w:r w:rsidRPr="00D0319A">
              <w:rPr>
                <w:sz w:val="21"/>
                <w:szCs w:val="21"/>
              </w:rPr>
              <w:t xml:space="preserve">$14.78 </w:t>
            </w:r>
          </w:p>
        </w:tc>
      </w:tr>
      <w:tr w:rsidR="00920D53" w:rsidRPr="005E2EB4" w14:paraId="4B51BA15" w14:textId="77777777" w:rsidTr="00D0319A">
        <w:trPr>
          <w:trHeight w:val="188"/>
        </w:trPr>
        <w:tc>
          <w:tcPr>
            <w:tcW w:w="3330" w:type="dxa"/>
            <w:tcBorders>
              <w:left w:val="single" w:sz="4" w:space="0" w:color="A6A6A6" w:themeColor="background1" w:themeShade="A6"/>
              <w:right w:val="single" w:sz="4" w:space="0" w:color="A6A6A6" w:themeColor="background1" w:themeShade="A6"/>
            </w:tcBorders>
            <w:vAlign w:val="center"/>
          </w:tcPr>
          <w:p w14:paraId="0D3F266F" w14:textId="62428C7D" w:rsidR="00920D53" w:rsidRPr="00D0319A" w:rsidRDefault="006A3B6E" w:rsidP="00920D53">
            <w:pPr>
              <w:spacing w:after="0" w:line="240" w:lineRule="auto"/>
              <w:rPr>
                <w:rFonts w:asciiTheme="minorHAnsi" w:hAnsiTheme="minorHAnsi"/>
                <w:b/>
                <w:sz w:val="21"/>
                <w:szCs w:val="21"/>
              </w:rPr>
            </w:pPr>
            <w:r w:rsidRPr="00D0319A">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4778830E" w:rsidR="00920D53" w:rsidRPr="00D0319A" w:rsidRDefault="00F94423" w:rsidP="00920D53">
            <w:pPr>
              <w:spacing w:after="0" w:line="240" w:lineRule="auto"/>
              <w:jc w:val="right"/>
              <w:rPr>
                <w:rFonts w:asciiTheme="minorHAnsi" w:hAnsiTheme="minorHAnsi"/>
                <w:b/>
                <w:sz w:val="21"/>
                <w:szCs w:val="21"/>
              </w:rPr>
            </w:pPr>
            <w:r w:rsidRPr="00D0319A">
              <w:rPr>
                <w:b/>
                <w:sz w:val="21"/>
                <w:szCs w:val="21"/>
              </w:rPr>
              <w:t>16,402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8650668" w:rsidR="00920D53" w:rsidRPr="00D0319A" w:rsidRDefault="00F94423" w:rsidP="00920D53">
            <w:pPr>
              <w:spacing w:after="0" w:line="240" w:lineRule="auto"/>
              <w:jc w:val="right"/>
              <w:rPr>
                <w:rFonts w:asciiTheme="minorHAnsi" w:hAnsiTheme="minorHAnsi"/>
                <w:b/>
                <w:sz w:val="21"/>
                <w:szCs w:val="21"/>
              </w:rPr>
            </w:pPr>
            <w:r w:rsidRPr="00D0319A">
              <w:rPr>
                <w:b/>
                <w:sz w:val="21"/>
                <w:szCs w:val="21"/>
              </w:rPr>
              <w:t>18,196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D13230D" w:rsidR="00920D53" w:rsidRPr="00D0319A" w:rsidRDefault="00F94423" w:rsidP="00920D53">
            <w:pPr>
              <w:spacing w:after="0" w:line="240" w:lineRule="auto"/>
              <w:jc w:val="right"/>
              <w:rPr>
                <w:rFonts w:asciiTheme="minorHAnsi" w:hAnsiTheme="minorHAnsi"/>
                <w:b/>
                <w:sz w:val="21"/>
                <w:szCs w:val="21"/>
              </w:rPr>
            </w:pPr>
            <w:r w:rsidRPr="00D0319A">
              <w:rPr>
                <w:b/>
                <w:sz w:val="21"/>
                <w:szCs w:val="21"/>
              </w:rPr>
              <w:t xml:space="preserve">1,794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2FA4EC3" w:rsidR="00920D53" w:rsidRPr="00D0319A" w:rsidRDefault="00F94423" w:rsidP="00920D53">
            <w:pPr>
              <w:spacing w:after="0" w:line="240" w:lineRule="auto"/>
              <w:jc w:val="right"/>
              <w:rPr>
                <w:rFonts w:asciiTheme="minorHAnsi" w:hAnsiTheme="minorHAnsi"/>
                <w:b/>
                <w:sz w:val="21"/>
                <w:szCs w:val="21"/>
              </w:rPr>
            </w:pPr>
            <w:r w:rsidRPr="00D0319A">
              <w:rPr>
                <w:b/>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D788DFC" w:rsidR="00920D53" w:rsidRPr="00D0319A" w:rsidRDefault="00F94423" w:rsidP="00920D53">
            <w:pPr>
              <w:spacing w:after="0" w:line="240" w:lineRule="auto"/>
              <w:jc w:val="right"/>
              <w:rPr>
                <w:rFonts w:asciiTheme="minorHAnsi" w:hAnsiTheme="minorHAnsi"/>
                <w:b/>
                <w:sz w:val="21"/>
                <w:szCs w:val="21"/>
              </w:rPr>
            </w:pPr>
            <w:r w:rsidRPr="00D0319A">
              <w:rPr>
                <w:b/>
                <w:sz w:val="21"/>
                <w:szCs w:val="21"/>
              </w:rPr>
              <w:t>10,794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6FF43F3" w:rsidR="00920D53" w:rsidRPr="00D0319A" w:rsidRDefault="00F94423" w:rsidP="00920D53">
            <w:pPr>
              <w:spacing w:after="0" w:line="240" w:lineRule="auto"/>
              <w:jc w:val="right"/>
              <w:rPr>
                <w:rFonts w:asciiTheme="minorHAnsi" w:hAnsiTheme="minorHAnsi"/>
                <w:b/>
                <w:sz w:val="21"/>
                <w:szCs w:val="21"/>
              </w:rPr>
            </w:pPr>
            <w:r w:rsidRPr="00D0319A">
              <w:rPr>
                <w:b/>
                <w:sz w:val="21"/>
                <w:szCs w:val="21"/>
              </w:rPr>
              <w:t>2,159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40DD962" w:rsidR="00920D53" w:rsidRPr="00D0319A" w:rsidRDefault="00F94423" w:rsidP="00920D53">
            <w:pPr>
              <w:spacing w:after="0" w:line="240" w:lineRule="auto"/>
              <w:jc w:val="right"/>
              <w:rPr>
                <w:rFonts w:asciiTheme="minorHAnsi" w:hAnsiTheme="minorHAnsi"/>
                <w:b/>
                <w:sz w:val="21"/>
                <w:szCs w:val="21"/>
              </w:rPr>
            </w:pPr>
            <w:r w:rsidRPr="00D0319A">
              <w:rPr>
                <w:b/>
                <w:sz w:val="21"/>
                <w:szCs w:val="21"/>
              </w:rPr>
              <w:t xml:space="preserve">$16.40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B34C5A7" w:rsidR="00920D53" w:rsidRPr="00D0319A" w:rsidRDefault="00F94423" w:rsidP="00920D53">
            <w:pPr>
              <w:spacing w:after="0" w:line="240" w:lineRule="auto"/>
              <w:jc w:val="right"/>
              <w:rPr>
                <w:rFonts w:asciiTheme="minorHAnsi" w:hAnsiTheme="minorHAnsi"/>
                <w:b/>
                <w:sz w:val="21"/>
                <w:szCs w:val="21"/>
              </w:rPr>
            </w:pPr>
            <w:r w:rsidRPr="00D0319A">
              <w:rPr>
                <w:b/>
                <w:sz w:val="21"/>
                <w:szCs w:val="21"/>
              </w:rPr>
              <w:t xml:space="preserve">$34.58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0A98EB15" w:rsidR="00E42D43" w:rsidRPr="006C48C2" w:rsidRDefault="00B34B75" w:rsidP="006C48C2">
      <w:pPr>
        <w:pStyle w:val="NoSpacing"/>
        <w:spacing w:after="240"/>
        <w:rPr>
          <w:sz w:val="20"/>
          <w:szCs w:val="20"/>
        </w:rPr>
      </w:pPr>
      <w:r>
        <w:rPr>
          <w:b/>
          <w:sz w:val="20"/>
          <w:szCs w:val="20"/>
        </w:rPr>
        <w:t>East Bay</w:t>
      </w:r>
      <w:r w:rsidR="00681353" w:rsidRPr="00681353">
        <w:rPr>
          <w:b/>
          <w:sz w:val="20"/>
          <w:szCs w:val="20"/>
        </w:rPr>
        <w:t xml:space="preserve"> Sub-Region</w:t>
      </w:r>
      <w:r w:rsidR="00797696">
        <w:rPr>
          <w:b/>
          <w:sz w:val="20"/>
          <w:szCs w:val="20"/>
        </w:rPr>
        <w:t xml:space="preserve"> </w:t>
      </w:r>
      <w:r w:rsidR="00681353">
        <w:rPr>
          <w:sz w:val="20"/>
          <w:szCs w:val="20"/>
        </w:rPr>
        <w:t xml:space="preserve">includes </w:t>
      </w:r>
      <w:r w:rsidR="00D0319A">
        <w:rPr>
          <w:sz w:val="18"/>
          <w:szCs w:val="20"/>
        </w:rPr>
        <w:t>Alameda and Contra Costa Counties</w:t>
      </w:r>
    </w:p>
    <w:p w14:paraId="4D1D0EBF" w14:textId="77777777" w:rsidR="001F41E6" w:rsidRPr="00351170" w:rsidRDefault="001F41E6" w:rsidP="001F41E6">
      <w:pPr>
        <w:pStyle w:val="Heading3"/>
      </w:pPr>
      <w:r w:rsidRPr="00552133">
        <w:t xml:space="preserve">Job Postings in </w:t>
      </w:r>
      <w:r>
        <w:t>Bay Region and East Bay Sub-Region</w:t>
      </w:r>
    </w:p>
    <w:p w14:paraId="2094AEC4" w14:textId="06E37E9D"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B34B75">
        <w:rPr>
          <w:b/>
        </w:rPr>
        <w:t>May 2017 - Apr</w:t>
      </w:r>
      <w:r w:rsidR="00A51180">
        <w:rPr>
          <w:b/>
        </w:rPr>
        <w:t>il</w:t>
      </w:r>
      <w:r w:rsidR="00B34B75">
        <w:rPr>
          <w:b/>
        </w:rPr>
        <w:t xml:space="preserve"> 2018</w:t>
      </w:r>
      <w:r w:rsidR="001C1787">
        <w:rPr>
          <w:b/>
        </w:rPr>
        <w:t>)</w:t>
      </w:r>
    </w:p>
    <w:tbl>
      <w:tblPr>
        <w:tblW w:w="84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07"/>
        <w:gridCol w:w="1260"/>
        <w:gridCol w:w="990"/>
      </w:tblGrid>
      <w:tr w:rsidR="002C3B30" w:rsidRPr="008409A0" w14:paraId="722B3D04" w14:textId="015220D9" w:rsidTr="00B7529D">
        <w:trPr>
          <w:trHeight w:val="233"/>
        </w:trPr>
        <w:tc>
          <w:tcPr>
            <w:tcW w:w="6207" w:type="dxa"/>
            <w:tcBorders>
              <w:right w:val="single" w:sz="4" w:space="0" w:color="BFBFBF" w:themeColor="background1" w:themeShade="BF"/>
            </w:tcBorders>
            <w:shd w:val="clear" w:color="auto" w:fill="D9D9D9" w:themeFill="background1" w:themeFillShade="D9"/>
            <w:noWrap/>
            <w:vAlign w:val="center"/>
            <w:hideMark/>
          </w:tcPr>
          <w:p w14:paraId="0FD02B62" w14:textId="77777777" w:rsidR="002C3B30" w:rsidRPr="00580505" w:rsidRDefault="002C3B30" w:rsidP="00950AF1">
            <w:pPr>
              <w:spacing w:after="0" w:line="240" w:lineRule="auto"/>
              <w:rPr>
                <w:rFonts w:eastAsia="Times New Roman"/>
                <w:sz w:val="21"/>
                <w:szCs w:val="21"/>
              </w:rPr>
            </w:pPr>
            <w:r w:rsidRPr="00580505">
              <w:rPr>
                <w:rFonts w:eastAsia="Times New Roman"/>
                <w:sz w:val="21"/>
                <w:szCs w:val="21"/>
              </w:rPr>
              <w:t>Occupation</w:t>
            </w:r>
          </w:p>
        </w:tc>
        <w:tc>
          <w:tcPr>
            <w:tcW w:w="1260" w:type="dxa"/>
            <w:tcBorders>
              <w:left w:val="single" w:sz="4" w:space="0" w:color="BFBFBF" w:themeColor="background1" w:themeShade="BF"/>
              <w:right w:val="single" w:sz="4" w:space="0" w:color="BFBFBF" w:themeColor="background1" w:themeShade="BF"/>
            </w:tcBorders>
            <w:shd w:val="clear" w:color="auto" w:fill="D9D9D9" w:themeFill="background1" w:themeFillShade="D9"/>
            <w:noWrap/>
            <w:vAlign w:val="center"/>
            <w:hideMark/>
          </w:tcPr>
          <w:p w14:paraId="401D0B5E" w14:textId="197818BE" w:rsidR="002C3B30" w:rsidRPr="00580505" w:rsidRDefault="002C3B30" w:rsidP="00950AF1">
            <w:pPr>
              <w:spacing w:after="0" w:line="240" w:lineRule="auto"/>
              <w:jc w:val="center"/>
              <w:rPr>
                <w:rFonts w:eastAsia="Times New Roman"/>
                <w:sz w:val="21"/>
                <w:szCs w:val="21"/>
              </w:rPr>
            </w:pPr>
            <w:r w:rsidRPr="00580505">
              <w:rPr>
                <w:rFonts w:eastAsia="Times New Roman"/>
                <w:sz w:val="21"/>
                <w:szCs w:val="21"/>
              </w:rPr>
              <w:t>Bay Region</w:t>
            </w:r>
          </w:p>
        </w:tc>
        <w:tc>
          <w:tcPr>
            <w:tcW w:w="990" w:type="dxa"/>
            <w:tcBorders>
              <w:left w:val="single" w:sz="4" w:space="0" w:color="BFBFBF" w:themeColor="background1" w:themeShade="BF"/>
              <w:right w:val="nil"/>
            </w:tcBorders>
            <w:shd w:val="clear" w:color="auto" w:fill="D9D9D9" w:themeFill="background1" w:themeFillShade="D9"/>
            <w:vAlign w:val="center"/>
          </w:tcPr>
          <w:p w14:paraId="3549FAE7" w14:textId="40C61D16" w:rsidR="002C3B30" w:rsidRPr="00580505" w:rsidRDefault="00B34B75" w:rsidP="00950AF1">
            <w:pPr>
              <w:spacing w:after="0" w:line="240" w:lineRule="auto"/>
              <w:jc w:val="center"/>
              <w:rPr>
                <w:rFonts w:eastAsia="Times New Roman"/>
                <w:sz w:val="21"/>
                <w:szCs w:val="21"/>
              </w:rPr>
            </w:pPr>
            <w:r>
              <w:rPr>
                <w:rFonts w:eastAsia="Times New Roman"/>
                <w:sz w:val="21"/>
                <w:szCs w:val="21"/>
              </w:rPr>
              <w:t>East Bay</w:t>
            </w:r>
          </w:p>
        </w:tc>
      </w:tr>
      <w:tr w:rsidR="002B73C4" w:rsidRPr="00C035EC" w14:paraId="22CC6F39" w14:textId="3ADA4CEB" w:rsidTr="00B7529D">
        <w:trPr>
          <w:trHeight w:val="188"/>
        </w:trPr>
        <w:tc>
          <w:tcPr>
            <w:tcW w:w="6207" w:type="dxa"/>
            <w:tcBorders>
              <w:right w:val="single" w:sz="4" w:space="0" w:color="BFBFBF" w:themeColor="background1" w:themeShade="BF"/>
            </w:tcBorders>
            <w:shd w:val="clear" w:color="auto" w:fill="auto"/>
            <w:noWrap/>
            <w:vAlign w:val="center"/>
          </w:tcPr>
          <w:p w14:paraId="7FD0BF21" w14:textId="3426634D" w:rsidR="002B73C4" w:rsidRPr="002B73C4" w:rsidRDefault="002B73C4" w:rsidP="002B73C4">
            <w:pPr>
              <w:spacing w:after="0" w:line="240" w:lineRule="auto"/>
              <w:rPr>
                <w:rFonts w:eastAsia="Times New Roman"/>
                <w:sz w:val="21"/>
                <w:szCs w:val="21"/>
              </w:rPr>
            </w:pPr>
            <w:r w:rsidRPr="002B73C4">
              <w:rPr>
                <w:sz w:val="21"/>
                <w:szCs w:val="21"/>
              </w:rPr>
              <w:t>Electricians (47-2111.00)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06415EC9" w14:textId="3FBC5B1D" w:rsidR="002B73C4" w:rsidRPr="002B73C4" w:rsidRDefault="002B73C4" w:rsidP="002B73C4">
            <w:pPr>
              <w:spacing w:after="0" w:line="240" w:lineRule="auto"/>
              <w:jc w:val="center"/>
              <w:rPr>
                <w:rFonts w:eastAsia="Times New Roman"/>
                <w:sz w:val="21"/>
                <w:szCs w:val="21"/>
              </w:rPr>
            </w:pPr>
            <w:r w:rsidRPr="002B73C4">
              <w:rPr>
                <w:sz w:val="21"/>
                <w:szCs w:val="21"/>
              </w:rPr>
              <w:t>870</w:t>
            </w:r>
          </w:p>
        </w:tc>
        <w:tc>
          <w:tcPr>
            <w:tcW w:w="990" w:type="dxa"/>
            <w:tcBorders>
              <w:left w:val="single" w:sz="4" w:space="0" w:color="BFBFBF" w:themeColor="background1" w:themeShade="BF"/>
              <w:right w:val="nil"/>
            </w:tcBorders>
            <w:vAlign w:val="center"/>
          </w:tcPr>
          <w:p w14:paraId="14DDF9FF" w14:textId="1263C6D1" w:rsidR="002B73C4" w:rsidRPr="00714E7C" w:rsidRDefault="00E359BE" w:rsidP="002B73C4">
            <w:pPr>
              <w:spacing w:after="0" w:line="240" w:lineRule="auto"/>
              <w:jc w:val="center"/>
              <w:rPr>
                <w:rFonts w:eastAsia="Times New Roman"/>
                <w:sz w:val="21"/>
                <w:szCs w:val="21"/>
              </w:rPr>
            </w:pPr>
            <w:r>
              <w:rPr>
                <w:rFonts w:eastAsia="Times New Roman"/>
                <w:sz w:val="21"/>
                <w:szCs w:val="21"/>
              </w:rPr>
              <w:t>279</w:t>
            </w:r>
          </w:p>
        </w:tc>
      </w:tr>
      <w:tr w:rsidR="002B73C4" w:rsidRPr="00C035EC" w14:paraId="61A814EE" w14:textId="77777777" w:rsidTr="00B7529D">
        <w:trPr>
          <w:trHeight w:val="215"/>
        </w:trPr>
        <w:tc>
          <w:tcPr>
            <w:tcW w:w="6207" w:type="dxa"/>
            <w:tcBorders>
              <w:right w:val="single" w:sz="4" w:space="0" w:color="BFBFBF" w:themeColor="background1" w:themeShade="BF"/>
            </w:tcBorders>
            <w:shd w:val="clear" w:color="auto" w:fill="auto"/>
            <w:noWrap/>
            <w:vAlign w:val="center"/>
          </w:tcPr>
          <w:p w14:paraId="6F34B041" w14:textId="38002EB8" w:rsidR="002B73C4" w:rsidRPr="002B73C4" w:rsidRDefault="002B73C4" w:rsidP="002B73C4">
            <w:pPr>
              <w:spacing w:after="0" w:line="240" w:lineRule="auto"/>
              <w:rPr>
                <w:sz w:val="21"/>
                <w:szCs w:val="21"/>
              </w:rPr>
            </w:pPr>
            <w:r w:rsidRPr="002B73C4">
              <w:rPr>
                <w:sz w:val="21"/>
                <w:szCs w:val="21"/>
              </w:rPr>
              <w:t>Helpers--Installation, Maintenance, and Repair Workers (49-9098.00)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535A9709" w14:textId="7A0D11BF" w:rsidR="002B73C4" w:rsidRPr="002B73C4" w:rsidRDefault="002B73C4" w:rsidP="002B73C4">
            <w:pPr>
              <w:spacing w:after="0" w:line="240" w:lineRule="auto"/>
              <w:jc w:val="center"/>
              <w:rPr>
                <w:sz w:val="21"/>
                <w:szCs w:val="21"/>
              </w:rPr>
            </w:pPr>
            <w:r w:rsidRPr="002B73C4">
              <w:rPr>
                <w:sz w:val="21"/>
                <w:szCs w:val="21"/>
              </w:rPr>
              <w:t>172</w:t>
            </w:r>
          </w:p>
        </w:tc>
        <w:tc>
          <w:tcPr>
            <w:tcW w:w="990" w:type="dxa"/>
            <w:tcBorders>
              <w:left w:val="single" w:sz="4" w:space="0" w:color="BFBFBF" w:themeColor="background1" w:themeShade="BF"/>
              <w:right w:val="nil"/>
            </w:tcBorders>
            <w:vAlign w:val="center"/>
          </w:tcPr>
          <w:p w14:paraId="556123FD" w14:textId="4FE67659" w:rsidR="002B73C4" w:rsidRPr="00714E7C" w:rsidRDefault="00E359BE" w:rsidP="002B73C4">
            <w:pPr>
              <w:spacing w:after="0" w:line="240" w:lineRule="auto"/>
              <w:jc w:val="center"/>
              <w:rPr>
                <w:rFonts w:eastAsia="Times New Roman"/>
                <w:sz w:val="21"/>
                <w:szCs w:val="21"/>
              </w:rPr>
            </w:pPr>
            <w:r>
              <w:rPr>
                <w:rFonts w:eastAsia="Times New Roman"/>
                <w:sz w:val="21"/>
                <w:szCs w:val="21"/>
              </w:rPr>
              <w:t>37</w:t>
            </w:r>
          </w:p>
        </w:tc>
      </w:tr>
      <w:tr w:rsidR="002B73C4" w:rsidRPr="00C035EC" w14:paraId="59918B00" w14:textId="77777777" w:rsidTr="00B7529D">
        <w:trPr>
          <w:trHeight w:val="215"/>
        </w:trPr>
        <w:tc>
          <w:tcPr>
            <w:tcW w:w="6207" w:type="dxa"/>
            <w:tcBorders>
              <w:right w:val="single" w:sz="4" w:space="0" w:color="BFBFBF" w:themeColor="background1" w:themeShade="BF"/>
            </w:tcBorders>
            <w:shd w:val="clear" w:color="auto" w:fill="auto"/>
            <w:noWrap/>
            <w:vAlign w:val="center"/>
          </w:tcPr>
          <w:p w14:paraId="3E1CD4B9" w14:textId="626EC279" w:rsidR="002B73C4" w:rsidRPr="002B73C4" w:rsidRDefault="002B73C4" w:rsidP="002B73C4">
            <w:pPr>
              <w:spacing w:after="0" w:line="240" w:lineRule="auto"/>
              <w:rPr>
                <w:sz w:val="21"/>
                <w:szCs w:val="21"/>
              </w:rPr>
            </w:pPr>
            <w:r w:rsidRPr="002B73C4">
              <w:rPr>
                <w:sz w:val="21"/>
                <w:szCs w:val="21"/>
              </w:rPr>
              <w:t>Solar Photovoltaic Installers (47-2231.00)</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731983F0" w14:textId="4E277FFC" w:rsidR="002B73C4" w:rsidRPr="002B73C4" w:rsidRDefault="002B73C4" w:rsidP="002B73C4">
            <w:pPr>
              <w:spacing w:after="0" w:line="240" w:lineRule="auto"/>
              <w:jc w:val="center"/>
              <w:rPr>
                <w:sz w:val="21"/>
                <w:szCs w:val="21"/>
              </w:rPr>
            </w:pPr>
            <w:r w:rsidRPr="002B73C4">
              <w:rPr>
                <w:sz w:val="21"/>
                <w:szCs w:val="21"/>
              </w:rPr>
              <w:t>109</w:t>
            </w:r>
          </w:p>
        </w:tc>
        <w:tc>
          <w:tcPr>
            <w:tcW w:w="990" w:type="dxa"/>
            <w:tcBorders>
              <w:left w:val="single" w:sz="4" w:space="0" w:color="BFBFBF" w:themeColor="background1" w:themeShade="BF"/>
              <w:right w:val="nil"/>
            </w:tcBorders>
            <w:vAlign w:val="center"/>
          </w:tcPr>
          <w:p w14:paraId="34E77A03" w14:textId="27323BC8" w:rsidR="002B73C4" w:rsidRPr="00714E7C" w:rsidRDefault="00E359BE" w:rsidP="002B73C4">
            <w:pPr>
              <w:spacing w:after="0" w:line="240" w:lineRule="auto"/>
              <w:jc w:val="center"/>
              <w:rPr>
                <w:rFonts w:eastAsia="Times New Roman"/>
                <w:sz w:val="21"/>
                <w:szCs w:val="21"/>
              </w:rPr>
            </w:pPr>
            <w:r>
              <w:rPr>
                <w:rFonts w:eastAsia="Times New Roman"/>
                <w:sz w:val="21"/>
                <w:szCs w:val="21"/>
              </w:rPr>
              <w:t>43</w:t>
            </w:r>
          </w:p>
        </w:tc>
      </w:tr>
      <w:tr w:rsidR="002B73C4" w:rsidRPr="00C035EC" w14:paraId="01DCF78B" w14:textId="77777777" w:rsidTr="00B7529D">
        <w:trPr>
          <w:trHeight w:val="215"/>
        </w:trPr>
        <w:tc>
          <w:tcPr>
            <w:tcW w:w="6207" w:type="dxa"/>
            <w:tcBorders>
              <w:right w:val="single" w:sz="4" w:space="0" w:color="BFBFBF" w:themeColor="background1" w:themeShade="BF"/>
            </w:tcBorders>
            <w:shd w:val="clear" w:color="auto" w:fill="auto"/>
            <w:noWrap/>
            <w:vAlign w:val="center"/>
          </w:tcPr>
          <w:p w14:paraId="0E24011A" w14:textId="5C65D331" w:rsidR="002B73C4" w:rsidRPr="002B73C4" w:rsidRDefault="002B73C4" w:rsidP="002B73C4">
            <w:pPr>
              <w:spacing w:after="0" w:line="240" w:lineRule="auto"/>
              <w:rPr>
                <w:sz w:val="21"/>
                <w:szCs w:val="21"/>
              </w:rPr>
            </w:pPr>
            <w:r w:rsidRPr="002B73C4">
              <w:rPr>
                <w:sz w:val="21"/>
                <w:szCs w:val="21"/>
              </w:rPr>
              <w:t>Solar Sales Representatives and Assessors (41-4011.07)</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164B0A3B" w14:textId="4963E72D" w:rsidR="002B73C4" w:rsidRPr="002B73C4" w:rsidRDefault="002B73C4" w:rsidP="002B73C4">
            <w:pPr>
              <w:spacing w:after="0" w:line="240" w:lineRule="auto"/>
              <w:jc w:val="center"/>
              <w:rPr>
                <w:sz w:val="21"/>
                <w:szCs w:val="21"/>
              </w:rPr>
            </w:pPr>
            <w:r w:rsidRPr="002B73C4">
              <w:rPr>
                <w:sz w:val="21"/>
                <w:szCs w:val="21"/>
              </w:rPr>
              <w:t>84</w:t>
            </w:r>
          </w:p>
        </w:tc>
        <w:tc>
          <w:tcPr>
            <w:tcW w:w="990" w:type="dxa"/>
            <w:tcBorders>
              <w:left w:val="single" w:sz="4" w:space="0" w:color="BFBFBF" w:themeColor="background1" w:themeShade="BF"/>
              <w:right w:val="nil"/>
            </w:tcBorders>
            <w:vAlign w:val="center"/>
          </w:tcPr>
          <w:p w14:paraId="57D42D5C" w14:textId="2BCB2635" w:rsidR="002B73C4" w:rsidRDefault="00E359BE" w:rsidP="002B73C4">
            <w:pPr>
              <w:spacing w:after="0" w:line="240" w:lineRule="auto"/>
              <w:jc w:val="center"/>
              <w:rPr>
                <w:rFonts w:eastAsia="Times New Roman"/>
                <w:sz w:val="21"/>
                <w:szCs w:val="21"/>
              </w:rPr>
            </w:pPr>
            <w:r>
              <w:rPr>
                <w:rFonts w:eastAsia="Times New Roman"/>
                <w:sz w:val="21"/>
                <w:szCs w:val="21"/>
              </w:rPr>
              <w:t>27</w:t>
            </w:r>
          </w:p>
        </w:tc>
      </w:tr>
      <w:tr w:rsidR="002B73C4" w:rsidRPr="00C035EC" w14:paraId="62FAAE72" w14:textId="77777777" w:rsidTr="00B7529D">
        <w:trPr>
          <w:trHeight w:val="215"/>
        </w:trPr>
        <w:tc>
          <w:tcPr>
            <w:tcW w:w="6207" w:type="dxa"/>
            <w:tcBorders>
              <w:right w:val="single" w:sz="4" w:space="0" w:color="BFBFBF" w:themeColor="background1" w:themeShade="BF"/>
            </w:tcBorders>
            <w:shd w:val="clear" w:color="auto" w:fill="auto"/>
            <w:noWrap/>
            <w:vAlign w:val="center"/>
          </w:tcPr>
          <w:p w14:paraId="1511502A" w14:textId="18A8842A" w:rsidR="002B73C4" w:rsidRPr="002B73C4" w:rsidRDefault="002B73C4" w:rsidP="002B73C4">
            <w:pPr>
              <w:spacing w:after="0" w:line="240" w:lineRule="auto"/>
              <w:rPr>
                <w:sz w:val="21"/>
                <w:szCs w:val="21"/>
              </w:rPr>
            </w:pPr>
            <w:r w:rsidRPr="002B73C4">
              <w:rPr>
                <w:sz w:val="21"/>
                <w:szCs w:val="21"/>
              </w:rPr>
              <w:t>Solar Energy Installation Managers (47-1011.03)</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543D055E" w14:textId="13E2F86E" w:rsidR="002B73C4" w:rsidRPr="002B73C4" w:rsidRDefault="002B73C4" w:rsidP="002B73C4">
            <w:pPr>
              <w:spacing w:after="0" w:line="240" w:lineRule="auto"/>
              <w:jc w:val="center"/>
              <w:rPr>
                <w:sz w:val="21"/>
                <w:szCs w:val="21"/>
              </w:rPr>
            </w:pPr>
            <w:r w:rsidRPr="002B73C4">
              <w:rPr>
                <w:sz w:val="21"/>
                <w:szCs w:val="21"/>
              </w:rPr>
              <w:t>16</w:t>
            </w:r>
          </w:p>
        </w:tc>
        <w:tc>
          <w:tcPr>
            <w:tcW w:w="990" w:type="dxa"/>
            <w:tcBorders>
              <w:left w:val="single" w:sz="4" w:space="0" w:color="BFBFBF" w:themeColor="background1" w:themeShade="BF"/>
              <w:right w:val="nil"/>
            </w:tcBorders>
            <w:vAlign w:val="center"/>
          </w:tcPr>
          <w:p w14:paraId="4403DB23" w14:textId="34891C2A" w:rsidR="002B73C4" w:rsidRDefault="00E359BE" w:rsidP="002B73C4">
            <w:pPr>
              <w:spacing w:after="0" w:line="240" w:lineRule="auto"/>
              <w:jc w:val="center"/>
              <w:rPr>
                <w:rFonts w:eastAsia="Times New Roman"/>
                <w:sz w:val="21"/>
                <w:szCs w:val="21"/>
              </w:rPr>
            </w:pPr>
            <w:r>
              <w:rPr>
                <w:rFonts w:eastAsia="Times New Roman"/>
                <w:sz w:val="21"/>
                <w:szCs w:val="21"/>
              </w:rPr>
              <w:t>3</w:t>
            </w:r>
          </w:p>
        </w:tc>
      </w:tr>
      <w:tr w:rsidR="002C3B30" w:rsidRPr="00C035EC" w14:paraId="4E0A8527" w14:textId="77777777" w:rsidTr="00B7529D">
        <w:trPr>
          <w:trHeight w:val="288"/>
        </w:trPr>
        <w:tc>
          <w:tcPr>
            <w:tcW w:w="6207" w:type="dxa"/>
            <w:tcBorders>
              <w:right w:val="single" w:sz="4" w:space="0" w:color="BFBFBF" w:themeColor="background1" w:themeShade="BF"/>
            </w:tcBorders>
            <w:shd w:val="clear" w:color="auto" w:fill="auto"/>
            <w:noWrap/>
            <w:vAlign w:val="center"/>
          </w:tcPr>
          <w:p w14:paraId="2187B39F" w14:textId="1863A03D" w:rsidR="002C3B30" w:rsidRPr="00714E7C" w:rsidRDefault="002B73C4" w:rsidP="00DB7EB2">
            <w:pPr>
              <w:spacing w:after="0" w:line="240" w:lineRule="auto"/>
              <w:rPr>
                <w:b/>
                <w:sz w:val="21"/>
                <w:szCs w:val="21"/>
              </w:rPr>
            </w:pPr>
            <w:r>
              <w:rPr>
                <w:b/>
                <w:sz w:val="21"/>
                <w:szCs w:val="21"/>
              </w:rPr>
              <w:t>Total</w:t>
            </w:r>
          </w:p>
        </w:tc>
        <w:tc>
          <w:tcPr>
            <w:tcW w:w="126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081F3B05" w:rsidR="002C3B30" w:rsidRPr="00714E7C" w:rsidRDefault="002B73C4" w:rsidP="00DB7EB2">
            <w:pPr>
              <w:spacing w:after="0" w:line="240" w:lineRule="auto"/>
              <w:jc w:val="center"/>
              <w:rPr>
                <w:b/>
                <w:sz w:val="21"/>
                <w:szCs w:val="21"/>
              </w:rPr>
            </w:pPr>
            <w:r>
              <w:rPr>
                <w:b/>
                <w:sz w:val="21"/>
                <w:szCs w:val="21"/>
              </w:rPr>
              <w:t>1,251</w:t>
            </w:r>
          </w:p>
        </w:tc>
        <w:tc>
          <w:tcPr>
            <w:tcW w:w="990" w:type="dxa"/>
            <w:tcBorders>
              <w:left w:val="single" w:sz="4" w:space="0" w:color="BFBFBF" w:themeColor="background1" w:themeShade="BF"/>
              <w:right w:val="nil"/>
            </w:tcBorders>
            <w:vAlign w:val="center"/>
          </w:tcPr>
          <w:p w14:paraId="77367C5E" w14:textId="730525FC" w:rsidR="002C3B30" w:rsidRPr="00714E7C" w:rsidRDefault="00E359BE" w:rsidP="00DB7EB2">
            <w:pPr>
              <w:spacing w:after="0" w:line="240" w:lineRule="auto"/>
              <w:jc w:val="center"/>
              <w:rPr>
                <w:rFonts w:eastAsia="Times New Roman"/>
                <w:b/>
                <w:sz w:val="21"/>
                <w:szCs w:val="21"/>
              </w:rPr>
            </w:pPr>
            <w:r>
              <w:rPr>
                <w:rFonts w:eastAsia="Times New Roman"/>
                <w:b/>
                <w:sz w:val="21"/>
                <w:szCs w:val="21"/>
              </w:rPr>
              <w:t>389</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607CFB90"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B34B75">
        <w:rPr>
          <w:b/>
        </w:rPr>
        <w:t>Solar Photovoltaic</w:t>
      </w:r>
      <w:r w:rsidR="001C1787">
        <w:rPr>
          <w:b/>
        </w:rPr>
        <w:t xml:space="preserve"> Occupations for latest 12 months (</w:t>
      </w:r>
      <w:r w:rsidR="00B34B75">
        <w:rPr>
          <w:b/>
        </w:rPr>
        <w:t>May 2017 - Apr</w:t>
      </w:r>
      <w:r w:rsidR="00A51180">
        <w:rPr>
          <w:b/>
        </w:rPr>
        <w:t>il</w:t>
      </w:r>
      <w:r w:rsidR="00B34B75">
        <w:rPr>
          <w:b/>
        </w:rPr>
        <w:t xml:space="preserve"> 2018</w:t>
      </w:r>
      <w:r w:rsidR="001C1787">
        <w:rPr>
          <w:b/>
        </w:rPr>
        <w:t>)</w:t>
      </w:r>
    </w:p>
    <w:tbl>
      <w:tblPr>
        <w:tblW w:w="87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250"/>
        <w:gridCol w:w="990"/>
        <w:gridCol w:w="1080"/>
        <w:gridCol w:w="2700"/>
        <w:gridCol w:w="720"/>
        <w:gridCol w:w="990"/>
      </w:tblGrid>
      <w:tr w:rsidR="00BF1DA0" w:rsidRPr="008409A0" w14:paraId="4F94B1D0" w14:textId="5FF357C0" w:rsidTr="00B65A0E">
        <w:trPr>
          <w:trHeight w:val="233"/>
        </w:trPr>
        <w:tc>
          <w:tcPr>
            <w:tcW w:w="2250" w:type="dxa"/>
            <w:shd w:val="clear" w:color="auto" w:fill="A5B818" w:themeFill="accent2"/>
            <w:noWrap/>
            <w:vAlign w:val="center"/>
            <w:hideMark/>
          </w:tcPr>
          <w:p w14:paraId="014A3296" w14:textId="77777777" w:rsidR="00BF1DA0" w:rsidRPr="00AC5945"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990" w:type="dxa"/>
            <w:shd w:val="clear" w:color="auto" w:fill="A5B818" w:themeFill="accent2"/>
            <w:noWrap/>
            <w:vAlign w:val="center"/>
            <w:hideMark/>
          </w:tcPr>
          <w:p w14:paraId="1683556C" w14:textId="75670F26" w:rsidR="00BF1DA0" w:rsidRPr="00AC5945"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080" w:type="dxa"/>
            <w:tcBorders>
              <w:right w:val="nil"/>
            </w:tcBorders>
            <w:shd w:val="clear" w:color="auto" w:fill="A5B818" w:themeFill="accent2"/>
            <w:vAlign w:val="center"/>
          </w:tcPr>
          <w:p w14:paraId="4770DB2A" w14:textId="15E8A54A" w:rsidR="00BF1DA0" w:rsidRPr="00AC5945" w:rsidRDefault="00B34B75"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c>
          <w:tcPr>
            <w:tcW w:w="2700" w:type="dxa"/>
            <w:tcBorders>
              <w:left w:val="single" w:sz="4" w:space="0" w:color="BFBFBF" w:themeColor="background1" w:themeShade="BF"/>
              <w:right w:val="nil"/>
            </w:tcBorders>
            <w:shd w:val="clear" w:color="auto" w:fill="A5B818" w:themeFill="accent2"/>
            <w:vAlign w:val="center"/>
          </w:tcPr>
          <w:p w14:paraId="5DC1C12A" w14:textId="3F7DE3A4" w:rsidR="00BF1DA0" w:rsidRDefault="00BF1DA0" w:rsidP="00AB39A8">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720" w:type="dxa"/>
            <w:shd w:val="clear" w:color="auto" w:fill="A5B818" w:themeFill="accent2"/>
            <w:vAlign w:val="center"/>
          </w:tcPr>
          <w:p w14:paraId="037E3E5E" w14:textId="5B92D787" w:rsidR="00BF1DA0" w:rsidRDefault="00BF1DA0"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990" w:type="dxa"/>
            <w:tcBorders>
              <w:right w:val="nil"/>
            </w:tcBorders>
            <w:shd w:val="clear" w:color="auto" w:fill="A5B818" w:themeFill="accent2"/>
            <w:vAlign w:val="center"/>
          </w:tcPr>
          <w:p w14:paraId="6B7CF77D" w14:textId="0BFBE12C" w:rsidR="00BF1DA0" w:rsidRDefault="00B34B75" w:rsidP="00AB39A8">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East Bay</w:t>
            </w:r>
          </w:p>
        </w:tc>
      </w:tr>
      <w:tr w:rsidR="00E359BE" w:rsidRPr="00C035EC" w14:paraId="63AF794F" w14:textId="0F656AAA" w:rsidTr="00E359BE">
        <w:trPr>
          <w:trHeight w:val="287"/>
        </w:trPr>
        <w:tc>
          <w:tcPr>
            <w:tcW w:w="2250" w:type="dxa"/>
            <w:shd w:val="clear" w:color="auto" w:fill="auto"/>
            <w:noWrap/>
            <w:vAlign w:val="center"/>
          </w:tcPr>
          <w:p w14:paraId="103B1933" w14:textId="1C629700" w:rsidR="00E359BE" w:rsidRPr="00B65A0E" w:rsidRDefault="00E359BE" w:rsidP="00E359BE">
            <w:pPr>
              <w:spacing w:after="0" w:line="240" w:lineRule="auto"/>
              <w:rPr>
                <w:rFonts w:asciiTheme="minorHAnsi" w:hAnsiTheme="minorHAnsi"/>
                <w:sz w:val="21"/>
                <w:szCs w:val="21"/>
              </w:rPr>
            </w:pPr>
            <w:r w:rsidRPr="00B65A0E">
              <w:rPr>
                <w:sz w:val="21"/>
                <w:szCs w:val="21"/>
              </w:rPr>
              <w:t>Electrician</w:t>
            </w:r>
          </w:p>
        </w:tc>
        <w:tc>
          <w:tcPr>
            <w:tcW w:w="990" w:type="dxa"/>
            <w:shd w:val="clear" w:color="auto" w:fill="auto"/>
            <w:noWrap/>
            <w:vAlign w:val="center"/>
          </w:tcPr>
          <w:p w14:paraId="46426968" w14:textId="108489B7" w:rsidR="00E359BE" w:rsidRPr="00B65A0E" w:rsidRDefault="00E359BE" w:rsidP="00E359BE">
            <w:pPr>
              <w:spacing w:after="0" w:line="240" w:lineRule="auto"/>
              <w:jc w:val="center"/>
              <w:rPr>
                <w:rFonts w:asciiTheme="minorHAnsi" w:hAnsiTheme="minorHAnsi"/>
                <w:sz w:val="21"/>
                <w:szCs w:val="21"/>
              </w:rPr>
            </w:pPr>
            <w:r w:rsidRPr="00B65A0E">
              <w:rPr>
                <w:sz w:val="21"/>
                <w:szCs w:val="21"/>
              </w:rPr>
              <w:t>477</w:t>
            </w:r>
          </w:p>
        </w:tc>
        <w:tc>
          <w:tcPr>
            <w:tcW w:w="1080" w:type="dxa"/>
            <w:tcBorders>
              <w:right w:val="nil"/>
            </w:tcBorders>
            <w:shd w:val="clear" w:color="auto" w:fill="auto"/>
            <w:vAlign w:val="center"/>
          </w:tcPr>
          <w:p w14:paraId="7CD2973D" w14:textId="6F974167" w:rsidR="00E359BE" w:rsidRPr="00E359BE" w:rsidRDefault="00E359BE" w:rsidP="00E359BE">
            <w:pPr>
              <w:spacing w:after="0" w:line="240" w:lineRule="auto"/>
              <w:jc w:val="center"/>
              <w:rPr>
                <w:rFonts w:asciiTheme="minorHAnsi" w:eastAsia="Times New Roman" w:hAnsiTheme="minorHAnsi"/>
                <w:sz w:val="21"/>
                <w:szCs w:val="21"/>
              </w:rPr>
            </w:pPr>
            <w:r w:rsidRPr="00E359BE">
              <w:rPr>
                <w:sz w:val="21"/>
                <w:szCs w:val="21"/>
              </w:rPr>
              <w:t>148</w:t>
            </w:r>
          </w:p>
        </w:tc>
        <w:tc>
          <w:tcPr>
            <w:tcW w:w="2700" w:type="dxa"/>
            <w:tcBorders>
              <w:left w:val="single" w:sz="4" w:space="0" w:color="BFBFBF" w:themeColor="background1" w:themeShade="BF"/>
              <w:right w:val="nil"/>
            </w:tcBorders>
            <w:vAlign w:val="center"/>
          </w:tcPr>
          <w:p w14:paraId="71A1B96C" w14:textId="62F8573E" w:rsidR="00E359BE" w:rsidRPr="00E359BE" w:rsidRDefault="00E359BE" w:rsidP="00E359BE">
            <w:pPr>
              <w:spacing w:after="0" w:line="240" w:lineRule="auto"/>
              <w:rPr>
                <w:sz w:val="21"/>
                <w:szCs w:val="21"/>
              </w:rPr>
            </w:pPr>
            <w:r w:rsidRPr="00E359BE">
              <w:rPr>
                <w:sz w:val="21"/>
                <w:szCs w:val="21"/>
              </w:rPr>
              <w:t>Solar Technician</w:t>
            </w:r>
          </w:p>
        </w:tc>
        <w:tc>
          <w:tcPr>
            <w:tcW w:w="720" w:type="dxa"/>
            <w:vAlign w:val="center"/>
          </w:tcPr>
          <w:p w14:paraId="1FE87254" w14:textId="6C37C8E0" w:rsidR="00E359BE" w:rsidRPr="00E359BE" w:rsidRDefault="00E359BE" w:rsidP="00E359BE">
            <w:pPr>
              <w:spacing w:after="0" w:line="240" w:lineRule="auto"/>
              <w:jc w:val="center"/>
              <w:rPr>
                <w:sz w:val="21"/>
                <w:szCs w:val="21"/>
              </w:rPr>
            </w:pPr>
            <w:r w:rsidRPr="00E359BE">
              <w:rPr>
                <w:sz w:val="21"/>
                <w:szCs w:val="21"/>
              </w:rPr>
              <w:t>29</w:t>
            </w:r>
          </w:p>
        </w:tc>
        <w:tc>
          <w:tcPr>
            <w:tcW w:w="990" w:type="dxa"/>
            <w:tcBorders>
              <w:right w:val="nil"/>
            </w:tcBorders>
            <w:vAlign w:val="center"/>
          </w:tcPr>
          <w:p w14:paraId="1937359E" w14:textId="03B47956" w:rsidR="00E359BE" w:rsidRPr="00E359BE" w:rsidRDefault="00E359BE" w:rsidP="00E359BE">
            <w:pPr>
              <w:spacing w:after="0" w:line="240" w:lineRule="auto"/>
              <w:jc w:val="center"/>
              <w:rPr>
                <w:sz w:val="21"/>
                <w:szCs w:val="21"/>
              </w:rPr>
            </w:pPr>
            <w:r w:rsidRPr="00E359BE">
              <w:rPr>
                <w:sz w:val="21"/>
                <w:szCs w:val="21"/>
              </w:rPr>
              <w:t>18</w:t>
            </w:r>
          </w:p>
        </w:tc>
      </w:tr>
      <w:tr w:rsidR="00E359BE" w:rsidRPr="00C035EC" w14:paraId="085CD5EA" w14:textId="316A011B" w:rsidTr="00E359BE">
        <w:trPr>
          <w:trHeight w:val="242"/>
        </w:trPr>
        <w:tc>
          <w:tcPr>
            <w:tcW w:w="2250" w:type="dxa"/>
            <w:shd w:val="clear" w:color="auto" w:fill="auto"/>
            <w:noWrap/>
            <w:vAlign w:val="center"/>
          </w:tcPr>
          <w:p w14:paraId="5DCDC621" w14:textId="76AD1000" w:rsidR="00E359BE" w:rsidRPr="00B65A0E" w:rsidRDefault="00E359BE" w:rsidP="00E359BE">
            <w:pPr>
              <w:spacing w:after="0" w:line="240" w:lineRule="auto"/>
              <w:rPr>
                <w:rFonts w:asciiTheme="minorHAnsi" w:hAnsiTheme="minorHAnsi"/>
                <w:sz w:val="21"/>
                <w:szCs w:val="21"/>
              </w:rPr>
            </w:pPr>
            <w:r w:rsidRPr="00B65A0E">
              <w:rPr>
                <w:sz w:val="21"/>
                <w:szCs w:val="21"/>
              </w:rPr>
              <w:t>Journeyman Electrician</w:t>
            </w:r>
          </w:p>
        </w:tc>
        <w:tc>
          <w:tcPr>
            <w:tcW w:w="990" w:type="dxa"/>
            <w:shd w:val="clear" w:color="auto" w:fill="auto"/>
            <w:noWrap/>
            <w:vAlign w:val="center"/>
          </w:tcPr>
          <w:p w14:paraId="3A36D88C" w14:textId="3C65D055" w:rsidR="00E359BE" w:rsidRPr="00B65A0E" w:rsidRDefault="00E359BE" w:rsidP="00E359BE">
            <w:pPr>
              <w:spacing w:after="0" w:line="240" w:lineRule="auto"/>
              <w:jc w:val="center"/>
              <w:rPr>
                <w:rFonts w:asciiTheme="minorHAnsi" w:hAnsiTheme="minorHAnsi"/>
                <w:sz w:val="21"/>
                <w:szCs w:val="21"/>
              </w:rPr>
            </w:pPr>
            <w:r w:rsidRPr="00B65A0E">
              <w:rPr>
                <w:sz w:val="21"/>
                <w:szCs w:val="21"/>
              </w:rPr>
              <w:t>205</w:t>
            </w:r>
          </w:p>
        </w:tc>
        <w:tc>
          <w:tcPr>
            <w:tcW w:w="1080" w:type="dxa"/>
            <w:tcBorders>
              <w:right w:val="nil"/>
            </w:tcBorders>
            <w:shd w:val="clear" w:color="auto" w:fill="auto"/>
            <w:vAlign w:val="center"/>
          </w:tcPr>
          <w:p w14:paraId="651E56A9" w14:textId="18B50BB9" w:rsidR="00E359BE" w:rsidRPr="00E359BE" w:rsidRDefault="00E359BE" w:rsidP="00E359BE">
            <w:pPr>
              <w:spacing w:after="0" w:line="240" w:lineRule="auto"/>
              <w:jc w:val="center"/>
              <w:rPr>
                <w:rFonts w:asciiTheme="minorHAnsi" w:eastAsia="Times New Roman" w:hAnsiTheme="minorHAnsi"/>
                <w:sz w:val="21"/>
                <w:szCs w:val="21"/>
              </w:rPr>
            </w:pPr>
            <w:r w:rsidRPr="00E359BE">
              <w:rPr>
                <w:sz w:val="21"/>
                <w:szCs w:val="21"/>
              </w:rPr>
              <w:t>66</w:t>
            </w:r>
          </w:p>
        </w:tc>
        <w:tc>
          <w:tcPr>
            <w:tcW w:w="2700" w:type="dxa"/>
            <w:tcBorders>
              <w:left w:val="single" w:sz="4" w:space="0" w:color="BFBFBF" w:themeColor="background1" w:themeShade="BF"/>
              <w:right w:val="nil"/>
            </w:tcBorders>
            <w:vAlign w:val="center"/>
          </w:tcPr>
          <w:p w14:paraId="6BEB0955" w14:textId="634207B2" w:rsidR="00E359BE" w:rsidRPr="00E359BE" w:rsidRDefault="00E359BE" w:rsidP="00E359BE">
            <w:pPr>
              <w:spacing w:after="0" w:line="240" w:lineRule="auto"/>
              <w:rPr>
                <w:sz w:val="21"/>
                <w:szCs w:val="21"/>
              </w:rPr>
            </w:pPr>
            <w:r w:rsidRPr="00E359BE">
              <w:rPr>
                <w:sz w:val="21"/>
                <w:szCs w:val="21"/>
              </w:rPr>
              <w:t>Lead Electrician</w:t>
            </w:r>
          </w:p>
        </w:tc>
        <w:tc>
          <w:tcPr>
            <w:tcW w:w="720" w:type="dxa"/>
            <w:vAlign w:val="center"/>
          </w:tcPr>
          <w:p w14:paraId="6D177B1B" w14:textId="772E220F" w:rsidR="00E359BE" w:rsidRPr="00E359BE" w:rsidRDefault="00E359BE" w:rsidP="00E359BE">
            <w:pPr>
              <w:spacing w:after="0" w:line="240" w:lineRule="auto"/>
              <w:jc w:val="center"/>
              <w:rPr>
                <w:sz w:val="21"/>
                <w:szCs w:val="21"/>
              </w:rPr>
            </w:pPr>
            <w:r w:rsidRPr="00E359BE">
              <w:rPr>
                <w:sz w:val="21"/>
                <w:szCs w:val="21"/>
              </w:rPr>
              <w:t>23</w:t>
            </w:r>
          </w:p>
        </w:tc>
        <w:tc>
          <w:tcPr>
            <w:tcW w:w="990" w:type="dxa"/>
            <w:tcBorders>
              <w:right w:val="nil"/>
            </w:tcBorders>
            <w:vAlign w:val="center"/>
          </w:tcPr>
          <w:p w14:paraId="7AED5434" w14:textId="3D9F82F4" w:rsidR="00E359BE" w:rsidRPr="00E359BE" w:rsidRDefault="00E359BE" w:rsidP="00E359BE">
            <w:pPr>
              <w:spacing w:after="0" w:line="240" w:lineRule="auto"/>
              <w:jc w:val="center"/>
              <w:rPr>
                <w:sz w:val="21"/>
                <w:szCs w:val="21"/>
              </w:rPr>
            </w:pPr>
            <w:r w:rsidRPr="00E359BE">
              <w:rPr>
                <w:sz w:val="21"/>
                <w:szCs w:val="21"/>
              </w:rPr>
              <w:t>8</w:t>
            </w:r>
          </w:p>
        </w:tc>
      </w:tr>
      <w:tr w:rsidR="00E359BE" w:rsidRPr="00C035EC" w14:paraId="6E08A873" w14:textId="3C115C16" w:rsidTr="00E359BE">
        <w:trPr>
          <w:trHeight w:val="242"/>
        </w:trPr>
        <w:tc>
          <w:tcPr>
            <w:tcW w:w="2250" w:type="dxa"/>
            <w:shd w:val="clear" w:color="auto" w:fill="auto"/>
            <w:noWrap/>
            <w:vAlign w:val="center"/>
          </w:tcPr>
          <w:p w14:paraId="6C872D46" w14:textId="052CDE8C" w:rsidR="00E359BE" w:rsidRPr="00B65A0E" w:rsidRDefault="00E359BE" w:rsidP="00E359BE">
            <w:pPr>
              <w:spacing w:after="0" w:line="240" w:lineRule="auto"/>
              <w:rPr>
                <w:rFonts w:asciiTheme="minorHAnsi" w:hAnsiTheme="minorHAnsi"/>
                <w:sz w:val="21"/>
                <w:szCs w:val="21"/>
              </w:rPr>
            </w:pPr>
            <w:r w:rsidRPr="00B65A0E">
              <w:rPr>
                <w:sz w:val="21"/>
                <w:szCs w:val="21"/>
              </w:rPr>
              <w:t>Maintenance Assistant</w:t>
            </w:r>
          </w:p>
        </w:tc>
        <w:tc>
          <w:tcPr>
            <w:tcW w:w="990" w:type="dxa"/>
            <w:shd w:val="clear" w:color="auto" w:fill="auto"/>
            <w:noWrap/>
            <w:vAlign w:val="center"/>
          </w:tcPr>
          <w:p w14:paraId="18E0CA46" w14:textId="482A9A56" w:rsidR="00E359BE" w:rsidRPr="00B65A0E" w:rsidRDefault="00E359BE" w:rsidP="00E359BE">
            <w:pPr>
              <w:spacing w:after="0" w:line="240" w:lineRule="auto"/>
              <w:jc w:val="center"/>
              <w:rPr>
                <w:rFonts w:asciiTheme="minorHAnsi" w:hAnsiTheme="minorHAnsi"/>
                <w:sz w:val="21"/>
                <w:szCs w:val="21"/>
              </w:rPr>
            </w:pPr>
            <w:r w:rsidRPr="00B65A0E">
              <w:rPr>
                <w:sz w:val="21"/>
                <w:szCs w:val="21"/>
              </w:rPr>
              <w:t>115</w:t>
            </w:r>
          </w:p>
        </w:tc>
        <w:tc>
          <w:tcPr>
            <w:tcW w:w="1080" w:type="dxa"/>
            <w:tcBorders>
              <w:right w:val="nil"/>
            </w:tcBorders>
            <w:shd w:val="clear" w:color="auto" w:fill="auto"/>
            <w:vAlign w:val="center"/>
          </w:tcPr>
          <w:p w14:paraId="02BC8C04" w14:textId="748F830F" w:rsidR="00E359BE" w:rsidRPr="00E359BE" w:rsidRDefault="00E359BE" w:rsidP="00E359BE">
            <w:pPr>
              <w:spacing w:after="0" w:line="240" w:lineRule="auto"/>
              <w:jc w:val="center"/>
              <w:rPr>
                <w:rFonts w:asciiTheme="minorHAnsi" w:eastAsia="Times New Roman" w:hAnsiTheme="minorHAnsi"/>
                <w:sz w:val="21"/>
                <w:szCs w:val="21"/>
              </w:rPr>
            </w:pPr>
            <w:r w:rsidRPr="00E359BE">
              <w:rPr>
                <w:sz w:val="21"/>
                <w:szCs w:val="21"/>
              </w:rPr>
              <w:t>23</w:t>
            </w:r>
          </w:p>
        </w:tc>
        <w:tc>
          <w:tcPr>
            <w:tcW w:w="2700" w:type="dxa"/>
            <w:tcBorders>
              <w:left w:val="single" w:sz="4" w:space="0" w:color="BFBFBF" w:themeColor="background1" w:themeShade="BF"/>
              <w:right w:val="nil"/>
            </w:tcBorders>
            <w:vAlign w:val="center"/>
          </w:tcPr>
          <w:p w14:paraId="3ADAF1A7" w14:textId="3FDD96F4" w:rsidR="00E359BE" w:rsidRPr="00E359BE" w:rsidRDefault="00E359BE" w:rsidP="00E359BE">
            <w:pPr>
              <w:spacing w:after="0" w:line="240" w:lineRule="auto"/>
              <w:rPr>
                <w:sz w:val="21"/>
                <w:szCs w:val="21"/>
              </w:rPr>
            </w:pPr>
            <w:r w:rsidRPr="00E359BE">
              <w:rPr>
                <w:sz w:val="21"/>
                <w:szCs w:val="21"/>
              </w:rPr>
              <w:t>Solar Electrician</w:t>
            </w:r>
          </w:p>
        </w:tc>
        <w:tc>
          <w:tcPr>
            <w:tcW w:w="720" w:type="dxa"/>
            <w:vAlign w:val="center"/>
          </w:tcPr>
          <w:p w14:paraId="375CB542" w14:textId="32F4F212" w:rsidR="00E359BE" w:rsidRPr="00E359BE" w:rsidRDefault="00E359BE" w:rsidP="00E359BE">
            <w:pPr>
              <w:spacing w:after="0" w:line="240" w:lineRule="auto"/>
              <w:jc w:val="center"/>
              <w:rPr>
                <w:sz w:val="21"/>
                <w:szCs w:val="21"/>
              </w:rPr>
            </w:pPr>
            <w:r w:rsidRPr="00E359BE">
              <w:rPr>
                <w:sz w:val="21"/>
                <w:szCs w:val="21"/>
              </w:rPr>
              <w:t>20</w:t>
            </w:r>
          </w:p>
        </w:tc>
        <w:tc>
          <w:tcPr>
            <w:tcW w:w="990" w:type="dxa"/>
            <w:tcBorders>
              <w:right w:val="nil"/>
            </w:tcBorders>
            <w:vAlign w:val="center"/>
          </w:tcPr>
          <w:p w14:paraId="6CA879A8" w14:textId="2B6F92A6" w:rsidR="00E359BE" w:rsidRPr="00E359BE" w:rsidRDefault="00E359BE" w:rsidP="00E359BE">
            <w:pPr>
              <w:spacing w:after="0" w:line="240" w:lineRule="auto"/>
              <w:jc w:val="center"/>
              <w:rPr>
                <w:sz w:val="21"/>
                <w:szCs w:val="21"/>
              </w:rPr>
            </w:pPr>
            <w:r w:rsidRPr="00E359BE">
              <w:rPr>
                <w:sz w:val="21"/>
                <w:szCs w:val="21"/>
              </w:rPr>
              <w:t>8</w:t>
            </w:r>
          </w:p>
        </w:tc>
      </w:tr>
      <w:tr w:rsidR="00E359BE" w:rsidRPr="00C035EC" w14:paraId="6ECC1AA6" w14:textId="77777777" w:rsidTr="00E359BE">
        <w:trPr>
          <w:trHeight w:val="260"/>
        </w:trPr>
        <w:tc>
          <w:tcPr>
            <w:tcW w:w="2250" w:type="dxa"/>
            <w:shd w:val="clear" w:color="auto" w:fill="auto"/>
            <w:noWrap/>
            <w:vAlign w:val="center"/>
          </w:tcPr>
          <w:p w14:paraId="599D0F0D" w14:textId="49969F0D" w:rsidR="00E359BE" w:rsidRPr="00B65A0E" w:rsidRDefault="00E359BE" w:rsidP="00E359BE">
            <w:pPr>
              <w:spacing w:after="0" w:line="240" w:lineRule="auto"/>
              <w:rPr>
                <w:sz w:val="21"/>
                <w:szCs w:val="21"/>
              </w:rPr>
            </w:pPr>
            <w:r w:rsidRPr="00B65A0E">
              <w:rPr>
                <w:sz w:val="21"/>
                <w:szCs w:val="21"/>
              </w:rPr>
              <w:t>Maintenance Electrician</w:t>
            </w:r>
          </w:p>
        </w:tc>
        <w:tc>
          <w:tcPr>
            <w:tcW w:w="990" w:type="dxa"/>
            <w:shd w:val="clear" w:color="auto" w:fill="auto"/>
            <w:noWrap/>
            <w:vAlign w:val="center"/>
          </w:tcPr>
          <w:p w14:paraId="79573F55" w14:textId="3B6250A7" w:rsidR="00E359BE" w:rsidRPr="00B65A0E" w:rsidRDefault="00E359BE" w:rsidP="00E359BE">
            <w:pPr>
              <w:spacing w:after="0" w:line="240" w:lineRule="auto"/>
              <w:jc w:val="center"/>
              <w:rPr>
                <w:sz w:val="21"/>
                <w:szCs w:val="21"/>
              </w:rPr>
            </w:pPr>
            <w:r w:rsidRPr="00B65A0E">
              <w:rPr>
                <w:sz w:val="21"/>
                <w:szCs w:val="21"/>
              </w:rPr>
              <w:t>48</w:t>
            </w:r>
          </w:p>
        </w:tc>
        <w:tc>
          <w:tcPr>
            <w:tcW w:w="1080" w:type="dxa"/>
            <w:tcBorders>
              <w:right w:val="nil"/>
            </w:tcBorders>
            <w:shd w:val="clear" w:color="auto" w:fill="auto"/>
            <w:vAlign w:val="center"/>
          </w:tcPr>
          <w:p w14:paraId="2325A960" w14:textId="40A3C1E6" w:rsidR="00E359BE" w:rsidRPr="00E359BE" w:rsidRDefault="00E359BE" w:rsidP="00E359BE">
            <w:pPr>
              <w:spacing w:after="0" w:line="240" w:lineRule="auto"/>
              <w:jc w:val="center"/>
              <w:rPr>
                <w:rFonts w:asciiTheme="minorHAnsi" w:eastAsia="Times New Roman" w:hAnsiTheme="minorHAnsi"/>
                <w:sz w:val="21"/>
                <w:szCs w:val="21"/>
              </w:rPr>
            </w:pPr>
            <w:r w:rsidRPr="00E359BE">
              <w:rPr>
                <w:sz w:val="21"/>
                <w:szCs w:val="21"/>
              </w:rPr>
              <w:t>23</w:t>
            </w:r>
          </w:p>
        </w:tc>
        <w:tc>
          <w:tcPr>
            <w:tcW w:w="2700" w:type="dxa"/>
            <w:tcBorders>
              <w:left w:val="single" w:sz="4" w:space="0" w:color="BFBFBF" w:themeColor="background1" w:themeShade="BF"/>
              <w:right w:val="nil"/>
            </w:tcBorders>
            <w:vAlign w:val="center"/>
          </w:tcPr>
          <w:p w14:paraId="7857E8AC" w14:textId="79F777CC" w:rsidR="00E359BE" w:rsidRPr="00E359BE" w:rsidRDefault="00E359BE" w:rsidP="00E359BE">
            <w:pPr>
              <w:spacing w:after="0" w:line="240" w:lineRule="auto"/>
              <w:rPr>
                <w:sz w:val="21"/>
                <w:szCs w:val="21"/>
              </w:rPr>
            </w:pPr>
            <w:r w:rsidRPr="00E359BE">
              <w:rPr>
                <w:sz w:val="21"/>
                <w:szCs w:val="21"/>
              </w:rPr>
              <w:t>Solar Advisor, Retail Industry</w:t>
            </w:r>
          </w:p>
        </w:tc>
        <w:tc>
          <w:tcPr>
            <w:tcW w:w="720" w:type="dxa"/>
            <w:vAlign w:val="center"/>
          </w:tcPr>
          <w:p w14:paraId="5F860731" w14:textId="25BBD674" w:rsidR="00E359BE" w:rsidRPr="00E359BE" w:rsidRDefault="00E359BE" w:rsidP="00E359BE">
            <w:pPr>
              <w:spacing w:after="0" w:line="240" w:lineRule="auto"/>
              <w:jc w:val="center"/>
              <w:rPr>
                <w:sz w:val="21"/>
                <w:szCs w:val="21"/>
              </w:rPr>
            </w:pPr>
            <w:r w:rsidRPr="00E359BE">
              <w:rPr>
                <w:sz w:val="21"/>
                <w:szCs w:val="21"/>
              </w:rPr>
              <w:t>19</w:t>
            </w:r>
          </w:p>
        </w:tc>
        <w:tc>
          <w:tcPr>
            <w:tcW w:w="990" w:type="dxa"/>
            <w:tcBorders>
              <w:right w:val="nil"/>
            </w:tcBorders>
            <w:vAlign w:val="center"/>
          </w:tcPr>
          <w:p w14:paraId="33CED49E" w14:textId="7259B322" w:rsidR="00E359BE" w:rsidRPr="00E359BE" w:rsidRDefault="00E359BE" w:rsidP="00E359BE">
            <w:pPr>
              <w:spacing w:after="0" w:line="240" w:lineRule="auto"/>
              <w:jc w:val="center"/>
              <w:rPr>
                <w:sz w:val="21"/>
                <w:szCs w:val="21"/>
              </w:rPr>
            </w:pPr>
            <w:r w:rsidRPr="00E359BE">
              <w:rPr>
                <w:sz w:val="21"/>
                <w:szCs w:val="21"/>
              </w:rPr>
              <w:t>3</w:t>
            </w:r>
          </w:p>
        </w:tc>
      </w:tr>
      <w:tr w:rsidR="00E359BE" w:rsidRPr="00C035EC" w14:paraId="782B979A" w14:textId="77777777" w:rsidTr="00E359BE">
        <w:trPr>
          <w:trHeight w:val="287"/>
        </w:trPr>
        <w:tc>
          <w:tcPr>
            <w:tcW w:w="2250" w:type="dxa"/>
            <w:shd w:val="clear" w:color="auto" w:fill="auto"/>
            <w:noWrap/>
            <w:vAlign w:val="center"/>
          </w:tcPr>
          <w:p w14:paraId="27274BB1" w14:textId="7A5B344E" w:rsidR="00E359BE" w:rsidRPr="00B65A0E" w:rsidRDefault="00E359BE" w:rsidP="00E359BE">
            <w:pPr>
              <w:spacing w:after="0" w:line="240" w:lineRule="auto"/>
              <w:rPr>
                <w:sz w:val="21"/>
                <w:szCs w:val="21"/>
              </w:rPr>
            </w:pPr>
            <w:r w:rsidRPr="00B65A0E">
              <w:rPr>
                <w:sz w:val="21"/>
                <w:szCs w:val="21"/>
              </w:rPr>
              <w:t>Solar Installer</w:t>
            </w:r>
          </w:p>
        </w:tc>
        <w:tc>
          <w:tcPr>
            <w:tcW w:w="990" w:type="dxa"/>
            <w:shd w:val="clear" w:color="auto" w:fill="auto"/>
            <w:noWrap/>
            <w:vAlign w:val="center"/>
          </w:tcPr>
          <w:p w14:paraId="298F82AB" w14:textId="4CF4C970" w:rsidR="00E359BE" w:rsidRPr="00B65A0E" w:rsidRDefault="00E359BE" w:rsidP="00E359BE">
            <w:pPr>
              <w:spacing w:after="0" w:line="240" w:lineRule="auto"/>
              <w:jc w:val="center"/>
              <w:rPr>
                <w:sz w:val="21"/>
                <w:szCs w:val="21"/>
              </w:rPr>
            </w:pPr>
            <w:r w:rsidRPr="00B65A0E">
              <w:rPr>
                <w:sz w:val="21"/>
                <w:szCs w:val="21"/>
              </w:rPr>
              <w:t>31</w:t>
            </w:r>
          </w:p>
        </w:tc>
        <w:tc>
          <w:tcPr>
            <w:tcW w:w="1080" w:type="dxa"/>
            <w:tcBorders>
              <w:right w:val="nil"/>
            </w:tcBorders>
            <w:shd w:val="clear" w:color="auto" w:fill="auto"/>
            <w:vAlign w:val="center"/>
          </w:tcPr>
          <w:p w14:paraId="0194AAE6" w14:textId="65525A50" w:rsidR="00E359BE" w:rsidRPr="00E359BE" w:rsidRDefault="00E359BE" w:rsidP="00E359BE">
            <w:pPr>
              <w:spacing w:after="0" w:line="240" w:lineRule="auto"/>
              <w:jc w:val="center"/>
              <w:rPr>
                <w:rFonts w:asciiTheme="minorHAnsi" w:eastAsia="Times New Roman" w:hAnsiTheme="minorHAnsi"/>
                <w:sz w:val="21"/>
                <w:szCs w:val="21"/>
              </w:rPr>
            </w:pPr>
            <w:r w:rsidRPr="00E359BE">
              <w:rPr>
                <w:sz w:val="21"/>
                <w:szCs w:val="21"/>
              </w:rPr>
              <w:t>11</w:t>
            </w:r>
          </w:p>
        </w:tc>
        <w:tc>
          <w:tcPr>
            <w:tcW w:w="2700" w:type="dxa"/>
            <w:tcBorders>
              <w:left w:val="single" w:sz="4" w:space="0" w:color="BFBFBF" w:themeColor="background1" w:themeShade="BF"/>
              <w:right w:val="nil"/>
            </w:tcBorders>
            <w:vAlign w:val="center"/>
          </w:tcPr>
          <w:p w14:paraId="4FB46A41" w14:textId="321EF808" w:rsidR="00E359BE" w:rsidRPr="00E359BE" w:rsidRDefault="00E359BE" w:rsidP="00E359BE">
            <w:pPr>
              <w:spacing w:after="0" w:line="240" w:lineRule="auto"/>
              <w:rPr>
                <w:sz w:val="21"/>
                <w:szCs w:val="21"/>
              </w:rPr>
            </w:pPr>
            <w:r w:rsidRPr="00E359BE">
              <w:rPr>
                <w:sz w:val="21"/>
                <w:szCs w:val="21"/>
              </w:rPr>
              <w:t>Commercial Electrician</w:t>
            </w:r>
          </w:p>
        </w:tc>
        <w:tc>
          <w:tcPr>
            <w:tcW w:w="720" w:type="dxa"/>
            <w:vAlign w:val="center"/>
          </w:tcPr>
          <w:p w14:paraId="575D1255" w14:textId="691E2737" w:rsidR="00E359BE" w:rsidRPr="00E359BE" w:rsidRDefault="00E359BE" w:rsidP="00E359BE">
            <w:pPr>
              <w:spacing w:after="0" w:line="240" w:lineRule="auto"/>
              <w:jc w:val="center"/>
              <w:rPr>
                <w:sz w:val="21"/>
                <w:szCs w:val="21"/>
              </w:rPr>
            </w:pPr>
            <w:r w:rsidRPr="00E359BE">
              <w:rPr>
                <w:sz w:val="21"/>
                <w:szCs w:val="21"/>
              </w:rPr>
              <w:t>17</w:t>
            </w:r>
          </w:p>
        </w:tc>
        <w:tc>
          <w:tcPr>
            <w:tcW w:w="990" w:type="dxa"/>
            <w:tcBorders>
              <w:right w:val="nil"/>
            </w:tcBorders>
            <w:vAlign w:val="center"/>
          </w:tcPr>
          <w:p w14:paraId="2895351A" w14:textId="763A0E78" w:rsidR="00E359BE" w:rsidRPr="00E359BE" w:rsidRDefault="00E359BE" w:rsidP="00E359BE">
            <w:pPr>
              <w:spacing w:after="0" w:line="240" w:lineRule="auto"/>
              <w:jc w:val="center"/>
              <w:rPr>
                <w:sz w:val="21"/>
                <w:szCs w:val="21"/>
              </w:rPr>
            </w:pPr>
            <w:r w:rsidRPr="00E359BE">
              <w:rPr>
                <w:sz w:val="21"/>
                <w:szCs w:val="21"/>
              </w:rPr>
              <w:t>3</w:t>
            </w:r>
          </w:p>
        </w:tc>
      </w:tr>
      <w:tr w:rsidR="00E359BE" w:rsidRPr="00C035EC" w14:paraId="33D335D0" w14:textId="77777777" w:rsidTr="00E359BE">
        <w:trPr>
          <w:trHeight w:val="242"/>
        </w:trPr>
        <w:tc>
          <w:tcPr>
            <w:tcW w:w="2250" w:type="dxa"/>
            <w:shd w:val="clear" w:color="auto" w:fill="auto"/>
            <w:noWrap/>
            <w:vAlign w:val="center"/>
          </w:tcPr>
          <w:p w14:paraId="3B63D66C" w14:textId="77F4C74A" w:rsidR="00E359BE" w:rsidRPr="00B65A0E" w:rsidRDefault="00E359BE" w:rsidP="00E359BE">
            <w:pPr>
              <w:spacing w:after="0" w:line="240" w:lineRule="auto"/>
              <w:rPr>
                <w:sz w:val="21"/>
                <w:szCs w:val="21"/>
              </w:rPr>
            </w:pPr>
            <w:r w:rsidRPr="00B65A0E">
              <w:rPr>
                <w:sz w:val="21"/>
                <w:szCs w:val="21"/>
              </w:rPr>
              <w:t>Industrial Electrician</w:t>
            </w:r>
          </w:p>
        </w:tc>
        <w:tc>
          <w:tcPr>
            <w:tcW w:w="990" w:type="dxa"/>
            <w:shd w:val="clear" w:color="auto" w:fill="auto"/>
            <w:noWrap/>
            <w:vAlign w:val="center"/>
          </w:tcPr>
          <w:p w14:paraId="0025C13C" w14:textId="6192C2FD" w:rsidR="00E359BE" w:rsidRPr="00B65A0E" w:rsidRDefault="00E359BE" w:rsidP="00E359BE">
            <w:pPr>
              <w:spacing w:after="0" w:line="240" w:lineRule="auto"/>
              <w:jc w:val="center"/>
              <w:rPr>
                <w:sz w:val="21"/>
                <w:szCs w:val="21"/>
              </w:rPr>
            </w:pPr>
            <w:r w:rsidRPr="00B65A0E">
              <w:rPr>
                <w:sz w:val="21"/>
                <w:szCs w:val="21"/>
              </w:rPr>
              <w:t>29</w:t>
            </w:r>
          </w:p>
        </w:tc>
        <w:tc>
          <w:tcPr>
            <w:tcW w:w="1080" w:type="dxa"/>
            <w:tcBorders>
              <w:right w:val="nil"/>
            </w:tcBorders>
            <w:shd w:val="clear" w:color="auto" w:fill="auto"/>
            <w:vAlign w:val="center"/>
          </w:tcPr>
          <w:p w14:paraId="4372BFA9" w14:textId="235F8D06" w:rsidR="00E359BE" w:rsidRPr="00E359BE" w:rsidRDefault="00E359BE" w:rsidP="00E359BE">
            <w:pPr>
              <w:spacing w:after="0" w:line="240" w:lineRule="auto"/>
              <w:jc w:val="center"/>
              <w:rPr>
                <w:rFonts w:asciiTheme="minorHAnsi" w:eastAsia="Times New Roman" w:hAnsiTheme="minorHAnsi"/>
                <w:sz w:val="21"/>
                <w:szCs w:val="21"/>
              </w:rPr>
            </w:pPr>
            <w:r w:rsidRPr="00E359BE">
              <w:rPr>
                <w:sz w:val="21"/>
                <w:szCs w:val="21"/>
              </w:rPr>
              <w:t>8</w:t>
            </w:r>
          </w:p>
        </w:tc>
        <w:tc>
          <w:tcPr>
            <w:tcW w:w="2700" w:type="dxa"/>
            <w:tcBorders>
              <w:left w:val="single" w:sz="4" w:space="0" w:color="BFBFBF" w:themeColor="background1" w:themeShade="BF"/>
              <w:right w:val="nil"/>
            </w:tcBorders>
            <w:vAlign w:val="center"/>
          </w:tcPr>
          <w:p w14:paraId="51D9958A" w14:textId="44D360CA" w:rsidR="00E359BE" w:rsidRPr="00E359BE" w:rsidRDefault="00E359BE" w:rsidP="00E359BE">
            <w:pPr>
              <w:spacing w:after="0" w:line="240" w:lineRule="auto"/>
              <w:rPr>
                <w:sz w:val="21"/>
                <w:szCs w:val="21"/>
              </w:rPr>
            </w:pPr>
            <w:r w:rsidRPr="00E359BE">
              <w:rPr>
                <w:sz w:val="21"/>
                <w:szCs w:val="21"/>
              </w:rPr>
              <w:t>Sales Consultant</w:t>
            </w:r>
          </w:p>
        </w:tc>
        <w:tc>
          <w:tcPr>
            <w:tcW w:w="720" w:type="dxa"/>
            <w:vAlign w:val="center"/>
          </w:tcPr>
          <w:p w14:paraId="234AC299" w14:textId="7C35103A" w:rsidR="00E359BE" w:rsidRPr="00E359BE" w:rsidRDefault="00E359BE" w:rsidP="00E359BE">
            <w:pPr>
              <w:spacing w:after="0" w:line="240" w:lineRule="auto"/>
              <w:jc w:val="center"/>
              <w:rPr>
                <w:sz w:val="21"/>
                <w:szCs w:val="21"/>
              </w:rPr>
            </w:pPr>
            <w:r w:rsidRPr="00E359BE">
              <w:rPr>
                <w:sz w:val="21"/>
                <w:szCs w:val="21"/>
              </w:rPr>
              <w:t>14</w:t>
            </w:r>
          </w:p>
        </w:tc>
        <w:tc>
          <w:tcPr>
            <w:tcW w:w="990" w:type="dxa"/>
            <w:tcBorders>
              <w:right w:val="nil"/>
            </w:tcBorders>
            <w:vAlign w:val="center"/>
          </w:tcPr>
          <w:p w14:paraId="06183DE7" w14:textId="2C49F9D2" w:rsidR="00E359BE" w:rsidRPr="00E359BE" w:rsidRDefault="00E359BE" w:rsidP="00E359BE">
            <w:pPr>
              <w:spacing w:after="0" w:line="240" w:lineRule="auto"/>
              <w:jc w:val="center"/>
              <w:rPr>
                <w:sz w:val="21"/>
                <w:szCs w:val="21"/>
              </w:rPr>
            </w:pPr>
            <w:r w:rsidRPr="00E359BE">
              <w:rPr>
                <w:sz w:val="21"/>
                <w:szCs w:val="21"/>
              </w:rPr>
              <w:t>6</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109AB935"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B34B75">
        <w:rPr>
          <w:b/>
        </w:rPr>
        <w:t>Solar Photovoltaic</w:t>
      </w:r>
      <w:r w:rsidR="001C1787">
        <w:rPr>
          <w:b/>
        </w:rPr>
        <w:t xml:space="preserve"> 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237CDE">
        <w:trPr>
          <w:trHeight w:val="288"/>
        </w:trPr>
        <w:tc>
          <w:tcPr>
            <w:tcW w:w="6480" w:type="dxa"/>
            <w:shd w:val="clear" w:color="auto" w:fill="BFBFBF" w:themeFill="background1" w:themeFillShade="BF"/>
            <w:noWrap/>
            <w:vAlign w:val="center"/>
            <w:hideMark/>
          </w:tcPr>
          <w:p w14:paraId="451468A7" w14:textId="543FD0BF" w:rsidR="00AB65BC" w:rsidRPr="00602CA3" w:rsidRDefault="00AB65BC" w:rsidP="00AB65BC">
            <w:pPr>
              <w:spacing w:after="0" w:line="240" w:lineRule="auto"/>
              <w:rPr>
                <w:rFonts w:eastAsia="Times New Roman"/>
                <w:b/>
              </w:rPr>
            </w:pPr>
            <w:r w:rsidRPr="00602CA3">
              <w:rPr>
                <w:rFonts w:eastAsia="Times New Roman"/>
                <w:b/>
              </w:rPr>
              <w:t>Industry</w:t>
            </w:r>
            <w:r w:rsidR="00432B22">
              <w:rPr>
                <w:rFonts w:eastAsia="Times New Roman"/>
                <w:b/>
              </w:rPr>
              <w:t xml:space="preserve"> – 6</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5EF663E6" w:rsidR="00AB65BC" w:rsidRPr="00E82438" w:rsidRDefault="00237CDE" w:rsidP="00AB65BC">
            <w:pPr>
              <w:spacing w:after="0" w:line="240" w:lineRule="auto"/>
              <w:jc w:val="center"/>
              <w:rPr>
                <w:rFonts w:eastAsia="Times New Roman"/>
                <w:b/>
                <w:sz w:val="21"/>
                <w:szCs w:val="21"/>
              </w:rPr>
            </w:pPr>
            <w:r>
              <w:rPr>
                <w:rFonts w:eastAsia="Times New Roman"/>
                <w:b/>
                <w:sz w:val="21"/>
                <w:szCs w:val="21"/>
              </w:rPr>
              <w:t>% in Industry (2017</w:t>
            </w:r>
            <w:r w:rsidR="00AB65BC" w:rsidRPr="00E82438">
              <w:rPr>
                <w:rFonts w:eastAsia="Times New Roman"/>
                <w:b/>
                <w:sz w:val="21"/>
                <w:szCs w:val="21"/>
              </w:rPr>
              <w:t>)</w:t>
            </w:r>
          </w:p>
        </w:tc>
      </w:tr>
      <w:tr w:rsidR="00D077C5" w:rsidRPr="00C035EC" w14:paraId="19F540E1" w14:textId="77777777" w:rsidTr="00D077C5">
        <w:trPr>
          <w:trHeight w:val="288"/>
        </w:trPr>
        <w:tc>
          <w:tcPr>
            <w:tcW w:w="6480" w:type="dxa"/>
            <w:shd w:val="clear" w:color="auto" w:fill="auto"/>
            <w:noWrap/>
            <w:vAlign w:val="center"/>
          </w:tcPr>
          <w:p w14:paraId="7F215B49" w14:textId="6BC8471E" w:rsidR="00D077C5" w:rsidRPr="00D077C5" w:rsidRDefault="00D077C5" w:rsidP="00D077C5">
            <w:pPr>
              <w:spacing w:after="0" w:line="240" w:lineRule="auto"/>
              <w:rPr>
                <w:rFonts w:asciiTheme="minorHAnsi" w:hAnsiTheme="minorHAnsi"/>
                <w:sz w:val="21"/>
                <w:szCs w:val="21"/>
              </w:rPr>
            </w:pPr>
            <w:r w:rsidRPr="00D077C5">
              <w:rPr>
                <w:sz w:val="21"/>
                <w:szCs w:val="21"/>
              </w:rPr>
              <w:t>Electrical Contractors and Other Wiring Installation Contractors (238210)</w:t>
            </w:r>
          </w:p>
        </w:tc>
        <w:tc>
          <w:tcPr>
            <w:tcW w:w="990" w:type="dxa"/>
            <w:shd w:val="clear" w:color="auto" w:fill="auto"/>
            <w:noWrap/>
            <w:vAlign w:val="center"/>
          </w:tcPr>
          <w:p w14:paraId="3DB7F0E3" w14:textId="7BEE3BD9" w:rsidR="00D077C5" w:rsidRPr="00D077C5" w:rsidRDefault="00D077C5" w:rsidP="00D077C5">
            <w:pPr>
              <w:spacing w:after="0" w:line="240" w:lineRule="auto"/>
              <w:jc w:val="center"/>
              <w:rPr>
                <w:rFonts w:asciiTheme="minorHAnsi" w:hAnsiTheme="minorHAnsi"/>
                <w:sz w:val="21"/>
                <w:szCs w:val="21"/>
              </w:rPr>
            </w:pPr>
            <w:r w:rsidRPr="00D077C5">
              <w:rPr>
                <w:sz w:val="21"/>
                <w:szCs w:val="21"/>
              </w:rPr>
              <w:t>15,133</w:t>
            </w:r>
          </w:p>
        </w:tc>
        <w:tc>
          <w:tcPr>
            <w:tcW w:w="990" w:type="dxa"/>
            <w:vAlign w:val="center"/>
          </w:tcPr>
          <w:p w14:paraId="54A1078F" w14:textId="70B7519A" w:rsidR="00D077C5" w:rsidRPr="00D077C5" w:rsidRDefault="00D077C5" w:rsidP="00D077C5">
            <w:pPr>
              <w:spacing w:after="0" w:line="240" w:lineRule="auto"/>
              <w:jc w:val="center"/>
              <w:rPr>
                <w:rFonts w:asciiTheme="minorHAnsi" w:hAnsiTheme="minorHAnsi"/>
                <w:sz w:val="21"/>
                <w:szCs w:val="21"/>
              </w:rPr>
            </w:pPr>
            <w:r w:rsidRPr="00D077C5">
              <w:rPr>
                <w:sz w:val="21"/>
                <w:szCs w:val="21"/>
              </w:rPr>
              <w:t>18,152</w:t>
            </w:r>
          </w:p>
        </w:tc>
        <w:tc>
          <w:tcPr>
            <w:tcW w:w="1080" w:type="dxa"/>
            <w:vAlign w:val="center"/>
          </w:tcPr>
          <w:p w14:paraId="40ABE3A6" w14:textId="13F90D8F" w:rsidR="00D077C5" w:rsidRPr="00D077C5" w:rsidRDefault="00D077C5" w:rsidP="00D077C5">
            <w:pPr>
              <w:spacing w:after="0" w:line="240" w:lineRule="auto"/>
              <w:jc w:val="center"/>
              <w:rPr>
                <w:rFonts w:asciiTheme="minorHAnsi" w:hAnsiTheme="minorHAnsi"/>
                <w:sz w:val="21"/>
                <w:szCs w:val="21"/>
              </w:rPr>
            </w:pPr>
            <w:r w:rsidRPr="00D077C5">
              <w:rPr>
                <w:sz w:val="21"/>
                <w:szCs w:val="21"/>
              </w:rPr>
              <w:t>20%</w:t>
            </w:r>
          </w:p>
        </w:tc>
        <w:tc>
          <w:tcPr>
            <w:tcW w:w="990" w:type="dxa"/>
            <w:vAlign w:val="center"/>
          </w:tcPr>
          <w:p w14:paraId="1D4923F5" w14:textId="4ABAD4AC" w:rsidR="00D077C5" w:rsidRPr="00D077C5" w:rsidRDefault="00D077C5" w:rsidP="00D077C5">
            <w:pPr>
              <w:spacing w:after="0" w:line="240" w:lineRule="auto"/>
              <w:jc w:val="center"/>
              <w:rPr>
                <w:rFonts w:asciiTheme="minorHAnsi" w:hAnsiTheme="minorHAnsi"/>
                <w:sz w:val="21"/>
                <w:szCs w:val="21"/>
              </w:rPr>
            </w:pPr>
            <w:r w:rsidRPr="00D077C5">
              <w:rPr>
                <w:sz w:val="21"/>
                <w:szCs w:val="21"/>
              </w:rPr>
              <w:t>26.4%</w:t>
            </w:r>
          </w:p>
        </w:tc>
      </w:tr>
      <w:tr w:rsidR="00D077C5" w:rsidRPr="00C035EC" w14:paraId="0F46F6C7" w14:textId="77777777" w:rsidTr="00D077C5">
        <w:trPr>
          <w:trHeight w:val="288"/>
        </w:trPr>
        <w:tc>
          <w:tcPr>
            <w:tcW w:w="6480" w:type="dxa"/>
            <w:shd w:val="clear" w:color="auto" w:fill="auto"/>
            <w:noWrap/>
            <w:vAlign w:val="center"/>
          </w:tcPr>
          <w:p w14:paraId="7537AD16" w14:textId="78B7511C" w:rsidR="00D077C5" w:rsidRPr="00D077C5" w:rsidRDefault="00D077C5" w:rsidP="00D077C5">
            <w:pPr>
              <w:spacing w:after="0" w:line="240" w:lineRule="auto"/>
              <w:rPr>
                <w:rFonts w:asciiTheme="minorHAnsi" w:hAnsiTheme="minorHAnsi"/>
                <w:sz w:val="21"/>
                <w:szCs w:val="21"/>
              </w:rPr>
            </w:pPr>
            <w:r w:rsidRPr="00D077C5">
              <w:rPr>
                <w:sz w:val="21"/>
                <w:szCs w:val="21"/>
              </w:rPr>
              <w:t>Plumbing, Heating, and Air-Conditioning Contractors (238220)</w:t>
            </w:r>
          </w:p>
        </w:tc>
        <w:tc>
          <w:tcPr>
            <w:tcW w:w="990" w:type="dxa"/>
            <w:shd w:val="clear" w:color="auto" w:fill="auto"/>
            <w:noWrap/>
            <w:vAlign w:val="center"/>
          </w:tcPr>
          <w:p w14:paraId="73F82C89" w14:textId="09880E63" w:rsidR="00D077C5" w:rsidRPr="00D077C5" w:rsidRDefault="00D077C5" w:rsidP="00D077C5">
            <w:pPr>
              <w:spacing w:after="0" w:line="240" w:lineRule="auto"/>
              <w:jc w:val="center"/>
              <w:rPr>
                <w:rFonts w:asciiTheme="minorHAnsi" w:hAnsiTheme="minorHAnsi"/>
                <w:sz w:val="21"/>
                <w:szCs w:val="21"/>
              </w:rPr>
            </w:pPr>
            <w:r w:rsidRPr="00D077C5">
              <w:rPr>
                <w:sz w:val="21"/>
                <w:szCs w:val="21"/>
              </w:rPr>
              <w:t>2,878</w:t>
            </w:r>
          </w:p>
        </w:tc>
        <w:tc>
          <w:tcPr>
            <w:tcW w:w="990" w:type="dxa"/>
            <w:vAlign w:val="center"/>
          </w:tcPr>
          <w:p w14:paraId="12D1743D" w14:textId="6B0D9EAD" w:rsidR="00D077C5" w:rsidRPr="00D077C5" w:rsidRDefault="00D077C5" w:rsidP="00D077C5">
            <w:pPr>
              <w:spacing w:after="0" w:line="240" w:lineRule="auto"/>
              <w:jc w:val="center"/>
              <w:rPr>
                <w:rFonts w:asciiTheme="minorHAnsi" w:hAnsiTheme="minorHAnsi"/>
                <w:sz w:val="21"/>
                <w:szCs w:val="21"/>
              </w:rPr>
            </w:pPr>
            <w:r w:rsidRPr="00D077C5">
              <w:rPr>
                <w:sz w:val="21"/>
                <w:szCs w:val="21"/>
              </w:rPr>
              <w:t>3,207</w:t>
            </w:r>
          </w:p>
        </w:tc>
        <w:tc>
          <w:tcPr>
            <w:tcW w:w="1080" w:type="dxa"/>
            <w:vAlign w:val="center"/>
          </w:tcPr>
          <w:p w14:paraId="0865145E" w14:textId="3B8FD8B7" w:rsidR="00D077C5" w:rsidRPr="00D077C5" w:rsidRDefault="00D077C5" w:rsidP="00D077C5">
            <w:pPr>
              <w:spacing w:after="0" w:line="240" w:lineRule="auto"/>
              <w:jc w:val="center"/>
              <w:rPr>
                <w:rFonts w:asciiTheme="minorHAnsi" w:hAnsiTheme="minorHAnsi"/>
                <w:sz w:val="21"/>
                <w:szCs w:val="21"/>
              </w:rPr>
            </w:pPr>
            <w:r w:rsidRPr="00D077C5">
              <w:rPr>
                <w:sz w:val="21"/>
                <w:szCs w:val="21"/>
              </w:rPr>
              <w:t>11%</w:t>
            </w:r>
          </w:p>
        </w:tc>
        <w:tc>
          <w:tcPr>
            <w:tcW w:w="990" w:type="dxa"/>
            <w:vAlign w:val="center"/>
          </w:tcPr>
          <w:p w14:paraId="28CB0336" w14:textId="11D4BDF9" w:rsidR="00D077C5" w:rsidRPr="00D077C5" w:rsidRDefault="00D077C5" w:rsidP="00D077C5">
            <w:pPr>
              <w:spacing w:after="0" w:line="240" w:lineRule="auto"/>
              <w:jc w:val="center"/>
              <w:rPr>
                <w:rFonts w:asciiTheme="minorHAnsi" w:hAnsiTheme="minorHAnsi"/>
                <w:sz w:val="21"/>
                <w:szCs w:val="21"/>
              </w:rPr>
            </w:pPr>
            <w:r w:rsidRPr="00D077C5">
              <w:rPr>
                <w:sz w:val="21"/>
                <w:szCs w:val="21"/>
              </w:rPr>
              <w:t>5.0%</w:t>
            </w:r>
          </w:p>
        </w:tc>
      </w:tr>
      <w:tr w:rsidR="00D077C5" w:rsidRPr="00C035EC" w14:paraId="2F6DB790" w14:textId="77777777" w:rsidTr="00D077C5">
        <w:trPr>
          <w:trHeight w:val="288"/>
        </w:trPr>
        <w:tc>
          <w:tcPr>
            <w:tcW w:w="6480" w:type="dxa"/>
            <w:shd w:val="clear" w:color="auto" w:fill="auto"/>
            <w:noWrap/>
            <w:vAlign w:val="center"/>
          </w:tcPr>
          <w:p w14:paraId="61A621AA" w14:textId="7BE078AC" w:rsidR="00D077C5" w:rsidRPr="00D077C5" w:rsidRDefault="00D077C5" w:rsidP="00D077C5">
            <w:pPr>
              <w:spacing w:after="0" w:line="240" w:lineRule="auto"/>
              <w:rPr>
                <w:rFonts w:asciiTheme="minorHAnsi" w:hAnsiTheme="minorHAnsi"/>
                <w:sz w:val="21"/>
                <w:szCs w:val="21"/>
              </w:rPr>
            </w:pPr>
            <w:r w:rsidRPr="00D077C5">
              <w:rPr>
                <w:sz w:val="21"/>
                <w:szCs w:val="21"/>
              </w:rPr>
              <w:t>Commercial and Institutional Building Construction (236220)</w:t>
            </w:r>
          </w:p>
        </w:tc>
        <w:tc>
          <w:tcPr>
            <w:tcW w:w="990" w:type="dxa"/>
            <w:shd w:val="clear" w:color="auto" w:fill="auto"/>
            <w:noWrap/>
            <w:vAlign w:val="center"/>
          </w:tcPr>
          <w:p w14:paraId="3D665F35" w14:textId="3E5A6D8B" w:rsidR="00D077C5" w:rsidRPr="00D077C5" w:rsidRDefault="00D077C5" w:rsidP="00D077C5">
            <w:pPr>
              <w:spacing w:after="0" w:line="240" w:lineRule="auto"/>
              <w:jc w:val="center"/>
              <w:rPr>
                <w:rFonts w:asciiTheme="minorHAnsi" w:hAnsiTheme="minorHAnsi"/>
                <w:sz w:val="21"/>
                <w:szCs w:val="21"/>
              </w:rPr>
            </w:pPr>
            <w:r w:rsidRPr="00D077C5">
              <w:rPr>
                <w:sz w:val="21"/>
                <w:szCs w:val="21"/>
              </w:rPr>
              <w:t>2,311</w:t>
            </w:r>
          </w:p>
        </w:tc>
        <w:tc>
          <w:tcPr>
            <w:tcW w:w="990" w:type="dxa"/>
            <w:vAlign w:val="center"/>
          </w:tcPr>
          <w:p w14:paraId="1B5F560A" w14:textId="7FDF08B4" w:rsidR="00D077C5" w:rsidRPr="00D077C5" w:rsidRDefault="00D077C5" w:rsidP="00D077C5">
            <w:pPr>
              <w:spacing w:after="0" w:line="240" w:lineRule="auto"/>
              <w:jc w:val="center"/>
              <w:rPr>
                <w:rFonts w:asciiTheme="minorHAnsi" w:hAnsiTheme="minorHAnsi"/>
                <w:sz w:val="21"/>
                <w:szCs w:val="21"/>
              </w:rPr>
            </w:pPr>
            <w:r w:rsidRPr="00D077C5">
              <w:rPr>
                <w:sz w:val="21"/>
                <w:szCs w:val="21"/>
              </w:rPr>
              <w:t>2,691</w:t>
            </w:r>
          </w:p>
        </w:tc>
        <w:tc>
          <w:tcPr>
            <w:tcW w:w="1080" w:type="dxa"/>
            <w:vAlign w:val="center"/>
          </w:tcPr>
          <w:p w14:paraId="337472AF" w14:textId="70538290" w:rsidR="00D077C5" w:rsidRPr="00D077C5" w:rsidRDefault="00D077C5" w:rsidP="00D077C5">
            <w:pPr>
              <w:spacing w:after="0" w:line="240" w:lineRule="auto"/>
              <w:jc w:val="center"/>
              <w:rPr>
                <w:rFonts w:asciiTheme="minorHAnsi" w:hAnsiTheme="minorHAnsi"/>
                <w:sz w:val="21"/>
                <w:szCs w:val="21"/>
              </w:rPr>
            </w:pPr>
            <w:r w:rsidRPr="00D077C5">
              <w:rPr>
                <w:sz w:val="21"/>
                <w:szCs w:val="21"/>
              </w:rPr>
              <w:t>16%</w:t>
            </w:r>
          </w:p>
        </w:tc>
        <w:tc>
          <w:tcPr>
            <w:tcW w:w="990" w:type="dxa"/>
            <w:vAlign w:val="center"/>
          </w:tcPr>
          <w:p w14:paraId="15606E21" w14:textId="6F86CBDF" w:rsidR="00D077C5" w:rsidRPr="00D077C5" w:rsidRDefault="00D077C5" w:rsidP="00D077C5">
            <w:pPr>
              <w:spacing w:after="0" w:line="240" w:lineRule="auto"/>
              <w:jc w:val="center"/>
              <w:rPr>
                <w:rFonts w:asciiTheme="minorHAnsi" w:hAnsiTheme="minorHAnsi"/>
                <w:sz w:val="21"/>
                <w:szCs w:val="21"/>
              </w:rPr>
            </w:pPr>
            <w:r w:rsidRPr="00D077C5">
              <w:rPr>
                <w:sz w:val="21"/>
                <w:szCs w:val="21"/>
              </w:rPr>
              <w:t>4.0%</w:t>
            </w:r>
          </w:p>
        </w:tc>
      </w:tr>
      <w:tr w:rsidR="00D077C5" w:rsidRPr="00C035EC" w14:paraId="4016209B" w14:textId="77777777" w:rsidTr="00D077C5">
        <w:trPr>
          <w:trHeight w:val="288"/>
        </w:trPr>
        <w:tc>
          <w:tcPr>
            <w:tcW w:w="6480" w:type="dxa"/>
            <w:shd w:val="clear" w:color="auto" w:fill="auto"/>
            <w:noWrap/>
            <w:vAlign w:val="center"/>
          </w:tcPr>
          <w:p w14:paraId="1F27E568" w14:textId="67CD7A35" w:rsidR="00D077C5" w:rsidRPr="00D077C5" w:rsidRDefault="00D077C5" w:rsidP="00D077C5">
            <w:pPr>
              <w:spacing w:after="0" w:line="240" w:lineRule="auto"/>
              <w:rPr>
                <w:rFonts w:asciiTheme="minorHAnsi" w:hAnsiTheme="minorHAnsi"/>
                <w:sz w:val="21"/>
                <w:szCs w:val="21"/>
              </w:rPr>
            </w:pPr>
            <w:r w:rsidRPr="00D077C5">
              <w:rPr>
                <w:sz w:val="21"/>
                <w:szCs w:val="21"/>
              </w:rPr>
              <w:t>Residential Remodelers (236118)</w:t>
            </w:r>
          </w:p>
        </w:tc>
        <w:tc>
          <w:tcPr>
            <w:tcW w:w="990" w:type="dxa"/>
            <w:shd w:val="clear" w:color="auto" w:fill="auto"/>
            <w:noWrap/>
            <w:vAlign w:val="center"/>
          </w:tcPr>
          <w:p w14:paraId="5898954E" w14:textId="43127D47" w:rsidR="00D077C5" w:rsidRPr="00D077C5" w:rsidRDefault="00D077C5" w:rsidP="00D077C5">
            <w:pPr>
              <w:spacing w:after="0" w:line="240" w:lineRule="auto"/>
              <w:jc w:val="center"/>
              <w:rPr>
                <w:rFonts w:asciiTheme="minorHAnsi" w:hAnsiTheme="minorHAnsi"/>
                <w:sz w:val="21"/>
                <w:szCs w:val="21"/>
              </w:rPr>
            </w:pPr>
            <w:r w:rsidRPr="00D077C5">
              <w:rPr>
                <w:sz w:val="21"/>
                <w:szCs w:val="21"/>
              </w:rPr>
              <w:t>2,087</w:t>
            </w:r>
          </w:p>
        </w:tc>
        <w:tc>
          <w:tcPr>
            <w:tcW w:w="990" w:type="dxa"/>
            <w:vAlign w:val="center"/>
          </w:tcPr>
          <w:p w14:paraId="70A4B8F6" w14:textId="7FD81FBD" w:rsidR="00D077C5" w:rsidRPr="00D077C5" w:rsidRDefault="00D077C5" w:rsidP="00D077C5">
            <w:pPr>
              <w:spacing w:after="0" w:line="240" w:lineRule="auto"/>
              <w:jc w:val="center"/>
              <w:rPr>
                <w:rFonts w:asciiTheme="minorHAnsi" w:hAnsiTheme="minorHAnsi"/>
                <w:sz w:val="21"/>
                <w:szCs w:val="21"/>
              </w:rPr>
            </w:pPr>
            <w:r w:rsidRPr="00D077C5">
              <w:rPr>
                <w:sz w:val="21"/>
                <w:szCs w:val="21"/>
              </w:rPr>
              <w:t>2,175</w:t>
            </w:r>
          </w:p>
        </w:tc>
        <w:tc>
          <w:tcPr>
            <w:tcW w:w="1080" w:type="dxa"/>
            <w:vAlign w:val="center"/>
          </w:tcPr>
          <w:p w14:paraId="7A589738" w14:textId="2B913560" w:rsidR="00D077C5" w:rsidRPr="00D077C5" w:rsidRDefault="00D077C5" w:rsidP="00D077C5">
            <w:pPr>
              <w:spacing w:after="0" w:line="240" w:lineRule="auto"/>
              <w:jc w:val="center"/>
              <w:rPr>
                <w:rFonts w:asciiTheme="minorHAnsi" w:hAnsiTheme="minorHAnsi"/>
                <w:sz w:val="21"/>
                <w:szCs w:val="21"/>
              </w:rPr>
            </w:pPr>
            <w:r w:rsidRPr="00D077C5">
              <w:rPr>
                <w:sz w:val="21"/>
                <w:szCs w:val="21"/>
              </w:rPr>
              <w:t>4%</w:t>
            </w:r>
          </w:p>
        </w:tc>
        <w:tc>
          <w:tcPr>
            <w:tcW w:w="990" w:type="dxa"/>
            <w:vAlign w:val="center"/>
          </w:tcPr>
          <w:p w14:paraId="33AE483D" w14:textId="72804E01" w:rsidR="00D077C5" w:rsidRPr="00D077C5" w:rsidRDefault="00D077C5" w:rsidP="00D077C5">
            <w:pPr>
              <w:spacing w:after="0" w:line="240" w:lineRule="auto"/>
              <w:jc w:val="center"/>
              <w:rPr>
                <w:rFonts w:asciiTheme="minorHAnsi" w:hAnsiTheme="minorHAnsi"/>
                <w:sz w:val="21"/>
                <w:szCs w:val="21"/>
              </w:rPr>
            </w:pPr>
            <w:r w:rsidRPr="00D077C5">
              <w:rPr>
                <w:sz w:val="21"/>
                <w:szCs w:val="21"/>
              </w:rPr>
              <w:t>3.6%</w:t>
            </w:r>
          </w:p>
        </w:tc>
      </w:tr>
      <w:tr w:rsidR="00D077C5" w:rsidRPr="00C035EC" w14:paraId="0D06B321" w14:textId="77777777" w:rsidTr="00D077C5">
        <w:trPr>
          <w:trHeight w:val="288"/>
        </w:trPr>
        <w:tc>
          <w:tcPr>
            <w:tcW w:w="6480" w:type="dxa"/>
            <w:shd w:val="clear" w:color="auto" w:fill="auto"/>
            <w:noWrap/>
            <w:vAlign w:val="center"/>
          </w:tcPr>
          <w:p w14:paraId="2BEDA8FC" w14:textId="330EED60" w:rsidR="00D077C5" w:rsidRPr="00D077C5" w:rsidRDefault="00D077C5" w:rsidP="00D077C5">
            <w:pPr>
              <w:spacing w:after="0" w:line="240" w:lineRule="auto"/>
              <w:rPr>
                <w:rFonts w:asciiTheme="minorHAnsi" w:hAnsiTheme="minorHAnsi"/>
                <w:sz w:val="21"/>
                <w:szCs w:val="21"/>
              </w:rPr>
            </w:pPr>
            <w:r w:rsidRPr="00D077C5">
              <w:rPr>
                <w:sz w:val="21"/>
                <w:szCs w:val="21"/>
              </w:rPr>
              <w:t>Software Publishers (511210)</w:t>
            </w:r>
          </w:p>
        </w:tc>
        <w:tc>
          <w:tcPr>
            <w:tcW w:w="990" w:type="dxa"/>
            <w:shd w:val="clear" w:color="auto" w:fill="auto"/>
            <w:noWrap/>
            <w:vAlign w:val="center"/>
          </w:tcPr>
          <w:p w14:paraId="57789ABF" w14:textId="6B309B79" w:rsidR="00D077C5" w:rsidRPr="00D077C5" w:rsidRDefault="00D077C5" w:rsidP="00D077C5">
            <w:pPr>
              <w:spacing w:after="0" w:line="240" w:lineRule="auto"/>
              <w:jc w:val="center"/>
              <w:rPr>
                <w:rFonts w:asciiTheme="minorHAnsi" w:hAnsiTheme="minorHAnsi"/>
                <w:sz w:val="21"/>
                <w:szCs w:val="21"/>
              </w:rPr>
            </w:pPr>
            <w:r w:rsidRPr="00D077C5">
              <w:rPr>
                <w:sz w:val="21"/>
                <w:szCs w:val="21"/>
              </w:rPr>
              <w:t>2,059</w:t>
            </w:r>
          </w:p>
        </w:tc>
        <w:tc>
          <w:tcPr>
            <w:tcW w:w="990" w:type="dxa"/>
            <w:vAlign w:val="center"/>
          </w:tcPr>
          <w:p w14:paraId="48D56B00" w14:textId="423B43EB" w:rsidR="00D077C5" w:rsidRPr="00D077C5" w:rsidRDefault="00D077C5" w:rsidP="00D077C5">
            <w:pPr>
              <w:spacing w:after="0" w:line="240" w:lineRule="auto"/>
              <w:jc w:val="center"/>
              <w:rPr>
                <w:rFonts w:asciiTheme="minorHAnsi" w:hAnsiTheme="minorHAnsi"/>
                <w:sz w:val="21"/>
                <w:szCs w:val="21"/>
              </w:rPr>
            </w:pPr>
            <w:r w:rsidRPr="00D077C5">
              <w:rPr>
                <w:sz w:val="21"/>
                <w:szCs w:val="21"/>
              </w:rPr>
              <w:t>2,453</w:t>
            </w:r>
          </w:p>
        </w:tc>
        <w:tc>
          <w:tcPr>
            <w:tcW w:w="1080" w:type="dxa"/>
            <w:vAlign w:val="center"/>
          </w:tcPr>
          <w:p w14:paraId="3E76C221" w14:textId="5CA24AB1" w:rsidR="00D077C5" w:rsidRPr="00D077C5" w:rsidRDefault="00D077C5" w:rsidP="00D077C5">
            <w:pPr>
              <w:spacing w:after="0" w:line="240" w:lineRule="auto"/>
              <w:jc w:val="center"/>
              <w:rPr>
                <w:rFonts w:asciiTheme="minorHAnsi" w:hAnsiTheme="minorHAnsi"/>
                <w:sz w:val="21"/>
                <w:szCs w:val="21"/>
              </w:rPr>
            </w:pPr>
            <w:r w:rsidRPr="00D077C5">
              <w:rPr>
                <w:sz w:val="21"/>
                <w:szCs w:val="21"/>
              </w:rPr>
              <w:t>19%</w:t>
            </w:r>
          </w:p>
        </w:tc>
        <w:tc>
          <w:tcPr>
            <w:tcW w:w="990" w:type="dxa"/>
            <w:vAlign w:val="center"/>
          </w:tcPr>
          <w:p w14:paraId="6D0251BD" w14:textId="159F4EDF" w:rsidR="00D077C5" w:rsidRPr="00D077C5" w:rsidRDefault="00D077C5" w:rsidP="00D077C5">
            <w:pPr>
              <w:spacing w:after="0" w:line="240" w:lineRule="auto"/>
              <w:jc w:val="center"/>
              <w:rPr>
                <w:rFonts w:asciiTheme="minorHAnsi" w:hAnsiTheme="minorHAnsi"/>
                <w:sz w:val="21"/>
                <w:szCs w:val="21"/>
              </w:rPr>
            </w:pPr>
            <w:r w:rsidRPr="00D077C5">
              <w:rPr>
                <w:sz w:val="21"/>
                <w:szCs w:val="21"/>
              </w:rPr>
              <w:t>3.6%</w:t>
            </w:r>
          </w:p>
        </w:tc>
      </w:tr>
      <w:tr w:rsidR="00D077C5" w:rsidRPr="00C035EC" w14:paraId="43CEFD7A" w14:textId="77777777" w:rsidTr="00D077C5">
        <w:trPr>
          <w:trHeight w:val="288"/>
        </w:trPr>
        <w:tc>
          <w:tcPr>
            <w:tcW w:w="6480" w:type="dxa"/>
            <w:shd w:val="clear" w:color="auto" w:fill="auto"/>
            <w:noWrap/>
            <w:vAlign w:val="center"/>
          </w:tcPr>
          <w:p w14:paraId="5512A904" w14:textId="1B18BB6E" w:rsidR="00D077C5" w:rsidRPr="00D077C5" w:rsidRDefault="00D077C5" w:rsidP="00D077C5">
            <w:pPr>
              <w:spacing w:after="0" w:line="240" w:lineRule="auto"/>
              <w:rPr>
                <w:rFonts w:asciiTheme="minorHAnsi" w:hAnsiTheme="minorHAnsi"/>
                <w:sz w:val="21"/>
                <w:szCs w:val="21"/>
              </w:rPr>
            </w:pPr>
            <w:r w:rsidRPr="00D077C5">
              <w:rPr>
                <w:sz w:val="21"/>
                <w:szCs w:val="21"/>
              </w:rPr>
              <w:t>Computer and Computer Peripheral Equipment and Software Merchant Wholesalers (423430)</w:t>
            </w:r>
          </w:p>
        </w:tc>
        <w:tc>
          <w:tcPr>
            <w:tcW w:w="990" w:type="dxa"/>
            <w:shd w:val="clear" w:color="auto" w:fill="auto"/>
            <w:noWrap/>
            <w:vAlign w:val="center"/>
          </w:tcPr>
          <w:p w14:paraId="47EAE8DA" w14:textId="5A8419D2" w:rsidR="00D077C5" w:rsidRPr="00D077C5" w:rsidRDefault="00D077C5" w:rsidP="00D077C5">
            <w:pPr>
              <w:spacing w:after="0" w:line="240" w:lineRule="auto"/>
              <w:jc w:val="center"/>
              <w:rPr>
                <w:rFonts w:asciiTheme="minorHAnsi" w:hAnsiTheme="minorHAnsi"/>
                <w:sz w:val="21"/>
                <w:szCs w:val="21"/>
              </w:rPr>
            </w:pPr>
            <w:r w:rsidRPr="00D077C5">
              <w:rPr>
                <w:sz w:val="21"/>
                <w:szCs w:val="21"/>
              </w:rPr>
              <w:t>1,723</w:t>
            </w:r>
          </w:p>
        </w:tc>
        <w:tc>
          <w:tcPr>
            <w:tcW w:w="990" w:type="dxa"/>
            <w:vAlign w:val="center"/>
          </w:tcPr>
          <w:p w14:paraId="19F3CA57" w14:textId="4D61B036" w:rsidR="00D077C5" w:rsidRPr="00D077C5" w:rsidRDefault="00D077C5" w:rsidP="00D077C5">
            <w:pPr>
              <w:spacing w:after="0" w:line="240" w:lineRule="auto"/>
              <w:jc w:val="center"/>
              <w:rPr>
                <w:rFonts w:asciiTheme="minorHAnsi" w:hAnsiTheme="minorHAnsi"/>
                <w:sz w:val="21"/>
                <w:szCs w:val="21"/>
              </w:rPr>
            </w:pPr>
            <w:r w:rsidRPr="00D077C5">
              <w:rPr>
                <w:sz w:val="21"/>
                <w:szCs w:val="21"/>
              </w:rPr>
              <w:t>1,751</w:t>
            </w:r>
          </w:p>
        </w:tc>
        <w:tc>
          <w:tcPr>
            <w:tcW w:w="1080" w:type="dxa"/>
            <w:vAlign w:val="center"/>
          </w:tcPr>
          <w:p w14:paraId="38A62899" w14:textId="3FBB44D0" w:rsidR="00D077C5" w:rsidRPr="00D077C5" w:rsidRDefault="00D077C5" w:rsidP="00D077C5">
            <w:pPr>
              <w:spacing w:after="0" w:line="240" w:lineRule="auto"/>
              <w:jc w:val="center"/>
              <w:rPr>
                <w:rFonts w:asciiTheme="minorHAnsi" w:hAnsiTheme="minorHAnsi"/>
                <w:sz w:val="21"/>
                <w:szCs w:val="21"/>
              </w:rPr>
            </w:pPr>
            <w:r w:rsidRPr="00D077C5">
              <w:rPr>
                <w:sz w:val="21"/>
                <w:szCs w:val="21"/>
              </w:rPr>
              <w:t>2%</w:t>
            </w:r>
          </w:p>
        </w:tc>
        <w:tc>
          <w:tcPr>
            <w:tcW w:w="990" w:type="dxa"/>
            <w:vAlign w:val="center"/>
          </w:tcPr>
          <w:p w14:paraId="597049E0" w14:textId="088D87AF" w:rsidR="00D077C5" w:rsidRPr="00D077C5" w:rsidRDefault="00D077C5" w:rsidP="00D077C5">
            <w:pPr>
              <w:spacing w:after="0" w:line="240" w:lineRule="auto"/>
              <w:jc w:val="center"/>
              <w:rPr>
                <w:rFonts w:asciiTheme="minorHAnsi" w:hAnsiTheme="minorHAnsi"/>
                <w:sz w:val="21"/>
                <w:szCs w:val="21"/>
              </w:rPr>
            </w:pPr>
            <w:r w:rsidRPr="00D077C5">
              <w:rPr>
                <w:sz w:val="21"/>
                <w:szCs w:val="21"/>
              </w:rPr>
              <w:t>3.0%</w:t>
            </w:r>
          </w:p>
        </w:tc>
      </w:tr>
      <w:tr w:rsidR="00D077C5" w:rsidRPr="00C035EC" w14:paraId="2EB9A95D" w14:textId="77777777" w:rsidTr="00D077C5">
        <w:trPr>
          <w:trHeight w:val="288"/>
        </w:trPr>
        <w:tc>
          <w:tcPr>
            <w:tcW w:w="6480" w:type="dxa"/>
            <w:shd w:val="clear" w:color="auto" w:fill="auto"/>
            <w:noWrap/>
            <w:vAlign w:val="center"/>
          </w:tcPr>
          <w:p w14:paraId="76DF08C2" w14:textId="29DAB70A" w:rsidR="00D077C5" w:rsidRPr="00D077C5" w:rsidRDefault="00D077C5" w:rsidP="00D077C5">
            <w:pPr>
              <w:spacing w:after="0" w:line="240" w:lineRule="auto"/>
              <w:rPr>
                <w:rFonts w:asciiTheme="minorHAnsi" w:hAnsiTheme="minorHAnsi"/>
                <w:sz w:val="21"/>
                <w:szCs w:val="21"/>
              </w:rPr>
            </w:pPr>
            <w:r w:rsidRPr="00D077C5">
              <w:rPr>
                <w:sz w:val="21"/>
                <w:szCs w:val="21"/>
              </w:rPr>
              <w:t>Custom Computer Programming Services (541511)</w:t>
            </w:r>
          </w:p>
        </w:tc>
        <w:tc>
          <w:tcPr>
            <w:tcW w:w="990" w:type="dxa"/>
            <w:shd w:val="clear" w:color="auto" w:fill="auto"/>
            <w:noWrap/>
            <w:vAlign w:val="center"/>
          </w:tcPr>
          <w:p w14:paraId="655FF9B4" w14:textId="6A4CB215" w:rsidR="00D077C5" w:rsidRPr="00D077C5" w:rsidRDefault="00D077C5" w:rsidP="00D077C5">
            <w:pPr>
              <w:spacing w:after="0" w:line="240" w:lineRule="auto"/>
              <w:jc w:val="center"/>
              <w:rPr>
                <w:rFonts w:asciiTheme="minorHAnsi" w:hAnsiTheme="minorHAnsi"/>
                <w:sz w:val="21"/>
                <w:szCs w:val="21"/>
              </w:rPr>
            </w:pPr>
            <w:r w:rsidRPr="00D077C5">
              <w:rPr>
                <w:sz w:val="21"/>
                <w:szCs w:val="21"/>
              </w:rPr>
              <w:t>1,685</w:t>
            </w:r>
          </w:p>
        </w:tc>
        <w:tc>
          <w:tcPr>
            <w:tcW w:w="990" w:type="dxa"/>
            <w:vAlign w:val="center"/>
          </w:tcPr>
          <w:p w14:paraId="2DFB58B7" w14:textId="36894E50" w:rsidR="00D077C5" w:rsidRPr="00D077C5" w:rsidRDefault="00D077C5" w:rsidP="00D077C5">
            <w:pPr>
              <w:spacing w:after="0" w:line="240" w:lineRule="auto"/>
              <w:jc w:val="center"/>
              <w:rPr>
                <w:rFonts w:asciiTheme="minorHAnsi" w:hAnsiTheme="minorHAnsi"/>
                <w:sz w:val="21"/>
                <w:szCs w:val="21"/>
              </w:rPr>
            </w:pPr>
            <w:r w:rsidRPr="00D077C5">
              <w:rPr>
                <w:sz w:val="21"/>
                <w:szCs w:val="21"/>
              </w:rPr>
              <w:t>2,019</w:t>
            </w:r>
          </w:p>
        </w:tc>
        <w:tc>
          <w:tcPr>
            <w:tcW w:w="1080" w:type="dxa"/>
            <w:vAlign w:val="center"/>
          </w:tcPr>
          <w:p w14:paraId="1E8734A8" w14:textId="06156351" w:rsidR="00D077C5" w:rsidRPr="00D077C5" w:rsidRDefault="00D077C5" w:rsidP="00D077C5">
            <w:pPr>
              <w:spacing w:after="0" w:line="240" w:lineRule="auto"/>
              <w:jc w:val="center"/>
              <w:rPr>
                <w:rFonts w:asciiTheme="minorHAnsi" w:hAnsiTheme="minorHAnsi"/>
                <w:sz w:val="21"/>
                <w:szCs w:val="21"/>
              </w:rPr>
            </w:pPr>
            <w:r w:rsidRPr="00D077C5">
              <w:rPr>
                <w:sz w:val="21"/>
                <w:szCs w:val="21"/>
              </w:rPr>
              <w:t>20%</w:t>
            </w:r>
          </w:p>
        </w:tc>
        <w:tc>
          <w:tcPr>
            <w:tcW w:w="990" w:type="dxa"/>
            <w:vAlign w:val="center"/>
          </w:tcPr>
          <w:p w14:paraId="43FBD225" w14:textId="1181A118" w:rsidR="00D077C5" w:rsidRPr="00D077C5" w:rsidRDefault="00D077C5" w:rsidP="00D077C5">
            <w:pPr>
              <w:spacing w:after="0" w:line="240" w:lineRule="auto"/>
              <w:jc w:val="center"/>
              <w:rPr>
                <w:rFonts w:asciiTheme="minorHAnsi" w:hAnsiTheme="minorHAnsi"/>
                <w:sz w:val="21"/>
                <w:szCs w:val="21"/>
              </w:rPr>
            </w:pPr>
            <w:r w:rsidRPr="00D077C5">
              <w:rPr>
                <w:sz w:val="21"/>
                <w:szCs w:val="21"/>
              </w:rPr>
              <w:t>2.9%</w:t>
            </w:r>
          </w:p>
        </w:tc>
      </w:tr>
      <w:tr w:rsidR="00D077C5" w:rsidRPr="00C035EC" w14:paraId="029B6824" w14:textId="77777777" w:rsidTr="00D077C5">
        <w:trPr>
          <w:trHeight w:val="288"/>
        </w:trPr>
        <w:tc>
          <w:tcPr>
            <w:tcW w:w="6480" w:type="dxa"/>
            <w:shd w:val="clear" w:color="auto" w:fill="auto"/>
            <w:noWrap/>
            <w:vAlign w:val="center"/>
          </w:tcPr>
          <w:p w14:paraId="6D23A99F" w14:textId="6B87E4DF" w:rsidR="00D077C5" w:rsidRPr="00D077C5" w:rsidRDefault="00D077C5" w:rsidP="00D077C5">
            <w:pPr>
              <w:spacing w:after="0" w:line="240" w:lineRule="auto"/>
              <w:rPr>
                <w:rFonts w:asciiTheme="minorHAnsi" w:hAnsiTheme="minorHAnsi"/>
                <w:sz w:val="21"/>
                <w:szCs w:val="21"/>
              </w:rPr>
            </w:pPr>
            <w:r w:rsidRPr="00D077C5">
              <w:rPr>
                <w:sz w:val="21"/>
                <w:szCs w:val="21"/>
              </w:rPr>
              <w:t>Local Government, Excluding Education and Hospitals (903999)</w:t>
            </w:r>
          </w:p>
        </w:tc>
        <w:tc>
          <w:tcPr>
            <w:tcW w:w="990" w:type="dxa"/>
            <w:shd w:val="clear" w:color="auto" w:fill="auto"/>
            <w:noWrap/>
            <w:vAlign w:val="center"/>
          </w:tcPr>
          <w:p w14:paraId="0C2F2530" w14:textId="37E06082" w:rsidR="00D077C5" w:rsidRPr="00D077C5" w:rsidRDefault="00D077C5" w:rsidP="00D077C5">
            <w:pPr>
              <w:spacing w:after="0" w:line="240" w:lineRule="auto"/>
              <w:jc w:val="center"/>
              <w:rPr>
                <w:rFonts w:asciiTheme="minorHAnsi" w:hAnsiTheme="minorHAnsi"/>
                <w:sz w:val="21"/>
                <w:szCs w:val="21"/>
              </w:rPr>
            </w:pPr>
            <w:r w:rsidRPr="00D077C5">
              <w:rPr>
                <w:sz w:val="21"/>
                <w:szCs w:val="21"/>
              </w:rPr>
              <w:t>1,606</w:t>
            </w:r>
          </w:p>
        </w:tc>
        <w:tc>
          <w:tcPr>
            <w:tcW w:w="990" w:type="dxa"/>
            <w:vAlign w:val="center"/>
          </w:tcPr>
          <w:p w14:paraId="07B24F9F" w14:textId="6999F1C9" w:rsidR="00D077C5" w:rsidRPr="00D077C5" w:rsidRDefault="00D077C5" w:rsidP="00D077C5">
            <w:pPr>
              <w:spacing w:after="0" w:line="240" w:lineRule="auto"/>
              <w:jc w:val="center"/>
              <w:rPr>
                <w:rFonts w:asciiTheme="minorHAnsi" w:hAnsiTheme="minorHAnsi"/>
                <w:sz w:val="21"/>
                <w:szCs w:val="21"/>
              </w:rPr>
            </w:pPr>
            <w:r w:rsidRPr="00D077C5">
              <w:rPr>
                <w:sz w:val="21"/>
                <w:szCs w:val="21"/>
              </w:rPr>
              <w:t>1,697</w:t>
            </w:r>
          </w:p>
        </w:tc>
        <w:tc>
          <w:tcPr>
            <w:tcW w:w="1080" w:type="dxa"/>
            <w:vAlign w:val="center"/>
          </w:tcPr>
          <w:p w14:paraId="5EA54E8B" w14:textId="3B31316A" w:rsidR="00D077C5" w:rsidRPr="00D077C5" w:rsidRDefault="00D077C5" w:rsidP="00D077C5">
            <w:pPr>
              <w:spacing w:after="0" w:line="240" w:lineRule="auto"/>
              <w:jc w:val="center"/>
              <w:rPr>
                <w:rFonts w:asciiTheme="minorHAnsi" w:hAnsiTheme="minorHAnsi"/>
                <w:color w:val="FF0000"/>
                <w:sz w:val="21"/>
                <w:szCs w:val="21"/>
              </w:rPr>
            </w:pPr>
            <w:r w:rsidRPr="00D077C5">
              <w:rPr>
                <w:sz w:val="21"/>
                <w:szCs w:val="21"/>
              </w:rPr>
              <w:t>6%</w:t>
            </w:r>
          </w:p>
        </w:tc>
        <w:tc>
          <w:tcPr>
            <w:tcW w:w="990" w:type="dxa"/>
            <w:vAlign w:val="center"/>
          </w:tcPr>
          <w:p w14:paraId="06C304CA" w14:textId="0E92F74C" w:rsidR="00D077C5" w:rsidRPr="00D077C5" w:rsidRDefault="00D077C5" w:rsidP="00D077C5">
            <w:pPr>
              <w:spacing w:after="0" w:line="240" w:lineRule="auto"/>
              <w:jc w:val="center"/>
              <w:rPr>
                <w:rFonts w:asciiTheme="minorHAnsi" w:hAnsiTheme="minorHAnsi"/>
                <w:sz w:val="21"/>
                <w:szCs w:val="21"/>
              </w:rPr>
            </w:pPr>
            <w:r w:rsidRPr="00D077C5">
              <w:rPr>
                <w:sz w:val="21"/>
                <w:szCs w:val="21"/>
              </w:rPr>
              <w:t>2.8%</w:t>
            </w:r>
          </w:p>
        </w:tc>
      </w:tr>
      <w:tr w:rsidR="00D077C5" w:rsidRPr="00C035EC" w14:paraId="494F8839" w14:textId="77777777" w:rsidTr="00D077C5">
        <w:trPr>
          <w:trHeight w:val="288"/>
        </w:trPr>
        <w:tc>
          <w:tcPr>
            <w:tcW w:w="6480" w:type="dxa"/>
            <w:shd w:val="clear" w:color="auto" w:fill="auto"/>
            <w:noWrap/>
            <w:vAlign w:val="center"/>
          </w:tcPr>
          <w:p w14:paraId="353D3C79" w14:textId="41A30009" w:rsidR="00D077C5" w:rsidRPr="00D077C5" w:rsidRDefault="00D077C5" w:rsidP="00D077C5">
            <w:pPr>
              <w:spacing w:after="0" w:line="240" w:lineRule="auto"/>
              <w:rPr>
                <w:rFonts w:asciiTheme="minorHAnsi" w:hAnsiTheme="minorHAnsi"/>
                <w:sz w:val="20"/>
                <w:szCs w:val="21"/>
              </w:rPr>
            </w:pPr>
            <w:r w:rsidRPr="00D077C5">
              <w:rPr>
                <w:sz w:val="20"/>
                <w:szCs w:val="21"/>
              </w:rPr>
              <w:t>New Single-Family Housing Construction (except For-Sale Builders) (236115)</w:t>
            </w:r>
          </w:p>
        </w:tc>
        <w:tc>
          <w:tcPr>
            <w:tcW w:w="990" w:type="dxa"/>
            <w:shd w:val="clear" w:color="auto" w:fill="auto"/>
            <w:noWrap/>
            <w:vAlign w:val="center"/>
          </w:tcPr>
          <w:p w14:paraId="0945C4F4" w14:textId="68C401FE" w:rsidR="00D077C5" w:rsidRPr="00D077C5" w:rsidRDefault="00D077C5" w:rsidP="00D077C5">
            <w:pPr>
              <w:spacing w:after="0" w:line="240" w:lineRule="auto"/>
              <w:jc w:val="center"/>
              <w:rPr>
                <w:rFonts w:asciiTheme="minorHAnsi" w:hAnsiTheme="minorHAnsi"/>
                <w:sz w:val="21"/>
                <w:szCs w:val="21"/>
              </w:rPr>
            </w:pPr>
            <w:r w:rsidRPr="00D077C5">
              <w:rPr>
                <w:sz w:val="21"/>
                <w:szCs w:val="21"/>
              </w:rPr>
              <w:t>1,539</w:t>
            </w:r>
          </w:p>
        </w:tc>
        <w:tc>
          <w:tcPr>
            <w:tcW w:w="990" w:type="dxa"/>
            <w:vAlign w:val="center"/>
          </w:tcPr>
          <w:p w14:paraId="54A173B2" w14:textId="422D06DA" w:rsidR="00D077C5" w:rsidRPr="00D077C5" w:rsidRDefault="00D077C5" w:rsidP="00D077C5">
            <w:pPr>
              <w:spacing w:after="0" w:line="240" w:lineRule="auto"/>
              <w:jc w:val="center"/>
              <w:rPr>
                <w:rFonts w:asciiTheme="minorHAnsi" w:hAnsiTheme="minorHAnsi"/>
                <w:sz w:val="21"/>
                <w:szCs w:val="21"/>
              </w:rPr>
            </w:pPr>
            <w:r w:rsidRPr="00D077C5">
              <w:rPr>
                <w:sz w:val="21"/>
                <w:szCs w:val="21"/>
              </w:rPr>
              <w:t>1,479</w:t>
            </w:r>
          </w:p>
        </w:tc>
        <w:tc>
          <w:tcPr>
            <w:tcW w:w="1080" w:type="dxa"/>
            <w:vAlign w:val="center"/>
          </w:tcPr>
          <w:p w14:paraId="50E05033" w14:textId="697C0DAC" w:rsidR="00D077C5" w:rsidRPr="00D077C5" w:rsidRDefault="00D077C5" w:rsidP="00D077C5">
            <w:pPr>
              <w:spacing w:after="0" w:line="240" w:lineRule="auto"/>
              <w:jc w:val="center"/>
              <w:rPr>
                <w:rFonts w:asciiTheme="minorHAnsi" w:hAnsiTheme="minorHAnsi"/>
                <w:color w:val="FF0000"/>
                <w:sz w:val="21"/>
                <w:szCs w:val="21"/>
              </w:rPr>
            </w:pPr>
            <w:r w:rsidRPr="00D077C5">
              <w:rPr>
                <w:color w:val="FF0000"/>
                <w:sz w:val="21"/>
                <w:szCs w:val="21"/>
              </w:rPr>
              <w:t xml:space="preserve"> (4%)</w:t>
            </w:r>
          </w:p>
        </w:tc>
        <w:tc>
          <w:tcPr>
            <w:tcW w:w="990" w:type="dxa"/>
            <w:vAlign w:val="center"/>
          </w:tcPr>
          <w:p w14:paraId="48719AE1" w14:textId="516D1977" w:rsidR="00D077C5" w:rsidRPr="00D077C5" w:rsidRDefault="00D077C5" w:rsidP="00D077C5">
            <w:pPr>
              <w:spacing w:after="0" w:line="240" w:lineRule="auto"/>
              <w:jc w:val="center"/>
              <w:rPr>
                <w:rFonts w:asciiTheme="minorHAnsi" w:hAnsiTheme="minorHAnsi"/>
                <w:sz w:val="21"/>
                <w:szCs w:val="21"/>
              </w:rPr>
            </w:pPr>
            <w:r w:rsidRPr="00D077C5">
              <w:rPr>
                <w:sz w:val="21"/>
                <w:szCs w:val="21"/>
              </w:rPr>
              <w:t>2.7%</w:t>
            </w:r>
          </w:p>
        </w:tc>
      </w:tr>
      <w:tr w:rsidR="00D077C5" w:rsidRPr="00C035EC" w14:paraId="0A69AB47" w14:textId="77777777" w:rsidTr="00D077C5">
        <w:trPr>
          <w:trHeight w:val="288"/>
        </w:trPr>
        <w:tc>
          <w:tcPr>
            <w:tcW w:w="6480" w:type="dxa"/>
            <w:shd w:val="clear" w:color="auto" w:fill="auto"/>
            <w:noWrap/>
            <w:vAlign w:val="center"/>
          </w:tcPr>
          <w:p w14:paraId="0B29CE6C" w14:textId="27C4F040" w:rsidR="00D077C5" w:rsidRPr="00D077C5" w:rsidRDefault="00D077C5" w:rsidP="00D077C5">
            <w:pPr>
              <w:spacing w:after="0" w:line="240" w:lineRule="auto"/>
              <w:rPr>
                <w:rFonts w:asciiTheme="minorHAnsi" w:hAnsiTheme="minorHAnsi"/>
                <w:sz w:val="21"/>
                <w:szCs w:val="21"/>
              </w:rPr>
            </w:pPr>
            <w:r w:rsidRPr="00D077C5">
              <w:rPr>
                <w:sz w:val="21"/>
                <w:szCs w:val="21"/>
              </w:rPr>
              <w:t>Electronic Computer Manufacturing (334111)</w:t>
            </w:r>
          </w:p>
        </w:tc>
        <w:tc>
          <w:tcPr>
            <w:tcW w:w="990" w:type="dxa"/>
            <w:shd w:val="clear" w:color="auto" w:fill="auto"/>
            <w:noWrap/>
            <w:vAlign w:val="center"/>
          </w:tcPr>
          <w:p w14:paraId="5DE0C54C" w14:textId="749FEE9B" w:rsidR="00D077C5" w:rsidRPr="00D077C5" w:rsidRDefault="00D077C5" w:rsidP="00D077C5">
            <w:pPr>
              <w:spacing w:after="0" w:line="240" w:lineRule="auto"/>
              <w:jc w:val="center"/>
              <w:rPr>
                <w:rFonts w:asciiTheme="minorHAnsi" w:hAnsiTheme="minorHAnsi"/>
                <w:sz w:val="21"/>
                <w:szCs w:val="21"/>
              </w:rPr>
            </w:pPr>
            <w:r w:rsidRPr="00D077C5">
              <w:rPr>
                <w:sz w:val="21"/>
                <w:szCs w:val="21"/>
              </w:rPr>
              <w:t>1,199</w:t>
            </w:r>
          </w:p>
        </w:tc>
        <w:tc>
          <w:tcPr>
            <w:tcW w:w="990" w:type="dxa"/>
            <w:vAlign w:val="center"/>
          </w:tcPr>
          <w:p w14:paraId="12FDDA11" w14:textId="09F773C3" w:rsidR="00D077C5" w:rsidRPr="00D077C5" w:rsidRDefault="00D077C5" w:rsidP="00D077C5">
            <w:pPr>
              <w:spacing w:after="0" w:line="240" w:lineRule="auto"/>
              <w:jc w:val="center"/>
              <w:rPr>
                <w:rFonts w:asciiTheme="minorHAnsi" w:hAnsiTheme="minorHAnsi"/>
                <w:sz w:val="21"/>
                <w:szCs w:val="21"/>
              </w:rPr>
            </w:pPr>
            <w:r w:rsidRPr="00D077C5">
              <w:rPr>
                <w:sz w:val="21"/>
                <w:szCs w:val="21"/>
              </w:rPr>
              <w:t>1,285</w:t>
            </w:r>
          </w:p>
        </w:tc>
        <w:tc>
          <w:tcPr>
            <w:tcW w:w="1080" w:type="dxa"/>
            <w:vAlign w:val="center"/>
          </w:tcPr>
          <w:p w14:paraId="2FA36F68" w14:textId="041B8A20" w:rsidR="00D077C5" w:rsidRPr="00D077C5" w:rsidRDefault="00D077C5" w:rsidP="00D077C5">
            <w:pPr>
              <w:spacing w:after="0" w:line="240" w:lineRule="auto"/>
              <w:jc w:val="center"/>
              <w:rPr>
                <w:rFonts w:asciiTheme="minorHAnsi" w:hAnsiTheme="minorHAnsi"/>
                <w:color w:val="FF0000"/>
                <w:sz w:val="21"/>
                <w:szCs w:val="21"/>
              </w:rPr>
            </w:pPr>
            <w:r w:rsidRPr="00D077C5">
              <w:rPr>
                <w:sz w:val="21"/>
                <w:szCs w:val="21"/>
              </w:rPr>
              <w:t>7%</w:t>
            </w:r>
          </w:p>
        </w:tc>
        <w:tc>
          <w:tcPr>
            <w:tcW w:w="990" w:type="dxa"/>
            <w:vAlign w:val="center"/>
          </w:tcPr>
          <w:p w14:paraId="2BF5A939" w14:textId="0E1D703E" w:rsidR="00D077C5" w:rsidRPr="00D077C5" w:rsidRDefault="00D077C5" w:rsidP="00D077C5">
            <w:pPr>
              <w:spacing w:after="0" w:line="240" w:lineRule="auto"/>
              <w:jc w:val="center"/>
              <w:rPr>
                <w:rFonts w:asciiTheme="minorHAnsi" w:hAnsiTheme="minorHAnsi"/>
                <w:sz w:val="21"/>
                <w:szCs w:val="21"/>
              </w:rPr>
            </w:pPr>
            <w:r w:rsidRPr="00D077C5">
              <w:rPr>
                <w:sz w:val="21"/>
                <w:szCs w:val="21"/>
              </w:rPr>
              <w:t>2.1%</w:t>
            </w:r>
          </w:p>
        </w:tc>
      </w:tr>
      <w:tr w:rsidR="00D077C5" w:rsidRPr="00C035EC" w14:paraId="1A7737CA" w14:textId="77777777" w:rsidTr="00D077C5">
        <w:trPr>
          <w:trHeight w:val="288"/>
        </w:trPr>
        <w:tc>
          <w:tcPr>
            <w:tcW w:w="6480" w:type="dxa"/>
            <w:shd w:val="clear" w:color="auto" w:fill="auto"/>
            <w:noWrap/>
            <w:vAlign w:val="center"/>
          </w:tcPr>
          <w:p w14:paraId="044C0582" w14:textId="1A67A503" w:rsidR="00D077C5" w:rsidRPr="00D077C5" w:rsidRDefault="00D077C5" w:rsidP="00D077C5">
            <w:pPr>
              <w:spacing w:after="0" w:line="240" w:lineRule="auto"/>
              <w:rPr>
                <w:sz w:val="21"/>
                <w:szCs w:val="21"/>
              </w:rPr>
            </w:pPr>
            <w:r w:rsidRPr="00D077C5">
              <w:rPr>
                <w:sz w:val="21"/>
                <w:szCs w:val="21"/>
              </w:rPr>
              <w:lastRenderedPageBreak/>
              <w:t>Wholesale Trade Agents and Brokers (425120)</w:t>
            </w:r>
          </w:p>
        </w:tc>
        <w:tc>
          <w:tcPr>
            <w:tcW w:w="990" w:type="dxa"/>
            <w:shd w:val="clear" w:color="auto" w:fill="auto"/>
            <w:noWrap/>
            <w:vAlign w:val="center"/>
          </w:tcPr>
          <w:p w14:paraId="737BF369" w14:textId="15321732" w:rsidR="00D077C5" w:rsidRPr="00D077C5" w:rsidRDefault="00D077C5" w:rsidP="00D077C5">
            <w:pPr>
              <w:spacing w:after="0" w:line="240" w:lineRule="auto"/>
              <w:jc w:val="center"/>
              <w:rPr>
                <w:sz w:val="21"/>
                <w:szCs w:val="21"/>
              </w:rPr>
            </w:pPr>
            <w:r w:rsidRPr="00D077C5">
              <w:rPr>
                <w:sz w:val="21"/>
                <w:szCs w:val="21"/>
              </w:rPr>
              <w:t>1,093</w:t>
            </w:r>
          </w:p>
        </w:tc>
        <w:tc>
          <w:tcPr>
            <w:tcW w:w="990" w:type="dxa"/>
            <w:vAlign w:val="center"/>
          </w:tcPr>
          <w:p w14:paraId="75360345" w14:textId="3DB087FF" w:rsidR="00D077C5" w:rsidRPr="00D077C5" w:rsidRDefault="00D077C5" w:rsidP="00D077C5">
            <w:pPr>
              <w:spacing w:after="0" w:line="240" w:lineRule="auto"/>
              <w:jc w:val="center"/>
              <w:rPr>
                <w:sz w:val="21"/>
                <w:szCs w:val="21"/>
              </w:rPr>
            </w:pPr>
            <w:r w:rsidRPr="00D077C5">
              <w:rPr>
                <w:sz w:val="21"/>
                <w:szCs w:val="21"/>
              </w:rPr>
              <w:t>1,226</w:t>
            </w:r>
          </w:p>
        </w:tc>
        <w:tc>
          <w:tcPr>
            <w:tcW w:w="1080" w:type="dxa"/>
            <w:vAlign w:val="center"/>
          </w:tcPr>
          <w:p w14:paraId="34285F49" w14:textId="385E0945" w:rsidR="00D077C5" w:rsidRPr="00D077C5" w:rsidRDefault="00D077C5" w:rsidP="00D077C5">
            <w:pPr>
              <w:spacing w:after="0" w:line="240" w:lineRule="auto"/>
              <w:jc w:val="center"/>
              <w:rPr>
                <w:sz w:val="21"/>
                <w:szCs w:val="21"/>
              </w:rPr>
            </w:pPr>
            <w:r w:rsidRPr="00D077C5">
              <w:rPr>
                <w:sz w:val="21"/>
                <w:szCs w:val="21"/>
              </w:rPr>
              <w:t>12%</w:t>
            </w:r>
          </w:p>
        </w:tc>
        <w:tc>
          <w:tcPr>
            <w:tcW w:w="990" w:type="dxa"/>
            <w:vAlign w:val="center"/>
          </w:tcPr>
          <w:p w14:paraId="0BDC38AF" w14:textId="0A96686C" w:rsidR="00D077C5" w:rsidRPr="00D077C5" w:rsidRDefault="00D077C5" w:rsidP="00D077C5">
            <w:pPr>
              <w:spacing w:after="0" w:line="240" w:lineRule="auto"/>
              <w:jc w:val="center"/>
              <w:rPr>
                <w:sz w:val="21"/>
                <w:szCs w:val="21"/>
              </w:rPr>
            </w:pPr>
            <w:r w:rsidRPr="00D077C5">
              <w:rPr>
                <w:sz w:val="21"/>
                <w:szCs w:val="21"/>
              </w:rPr>
              <w:t>1.9%</w:t>
            </w:r>
          </w:p>
        </w:tc>
      </w:tr>
      <w:tr w:rsidR="00D077C5" w:rsidRPr="00C035EC" w14:paraId="4BFB7B2D" w14:textId="77777777" w:rsidTr="00D077C5">
        <w:trPr>
          <w:trHeight w:val="288"/>
        </w:trPr>
        <w:tc>
          <w:tcPr>
            <w:tcW w:w="6480" w:type="dxa"/>
            <w:shd w:val="clear" w:color="auto" w:fill="auto"/>
            <w:noWrap/>
            <w:vAlign w:val="center"/>
          </w:tcPr>
          <w:p w14:paraId="6AA40C48" w14:textId="4730AE3B" w:rsidR="00D077C5" w:rsidRPr="00D077C5" w:rsidRDefault="00D077C5" w:rsidP="00D077C5">
            <w:pPr>
              <w:spacing w:after="0" w:line="240" w:lineRule="auto"/>
              <w:rPr>
                <w:sz w:val="21"/>
                <w:szCs w:val="21"/>
              </w:rPr>
            </w:pPr>
            <w:r w:rsidRPr="00D077C5">
              <w:rPr>
                <w:sz w:val="21"/>
                <w:szCs w:val="21"/>
              </w:rPr>
              <w:t>Computer Systems Design Services (541512)</w:t>
            </w:r>
          </w:p>
        </w:tc>
        <w:tc>
          <w:tcPr>
            <w:tcW w:w="990" w:type="dxa"/>
            <w:shd w:val="clear" w:color="auto" w:fill="auto"/>
            <w:noWrap/>
            <w:vAlign w:val="center"/>
          </w:tcPr>
          <w:p w14:paraId="3278266F" w14:textId="3198F3B6" w:rsidR="00D077C5" w:rsidRPr="00D077C5" w:rsidRDefault="00D077C5" w:rsidP="00D077C5">
            <w:pPr>
              <w:spacing w:after="0" w:line="240" w:lineRule="auto"/>
              <w:jc w:val="center"/>
              <w:rPr>
                <w:sz w:val="21"/>
                <w:szCs w:val="21"/>
              </w:rPr>
            </w:pPr>
            <w:r w:rsidRPr="00D077C5">
              <w:rPr>
                <w:sz w:val="21"/>
                <w:szCs w:val="21"/>
              </w:rPr>
              <w:t>962</w:t>
            </w:r>
          </w:p>
        </w:tc>
        <w:tc>
          <w:tcPr>
            <w:tcW w:w="990" w:type="dxa"/>
            <w:vAlign w:val="center"/>
          </w:tcPr>
          <w:p w14:paraId="466748F7" w14:textId="53CA64A2" w:rsidR="00D077C5" w:rsidRPr="00D077C5" w:rsidRDefault="00D077C5" w:rsidP="00D077C5">
            <w:pPr>
              <w:spacing w:after="0" w:line="240" w:lineRule="auto"/>
              <w:jc w:val="center"/>
              <w:rPr>
                <w:sz w:val="21"/>
                <w:szCs w:val="21"/>
              </w:rPr>
            </w:pPr>
            <w:r w:rsidRPr="00D077C5">
              <w:rPr>
                <w:sz w:val="21"/>
                <w:szCs w:val="21"/>
              </w:rPr>
              <w:t>1,147</w:t>
            </w:r>
          </w:p>
        </w:tc>
        <w:tc>
          <w:tcPr>
            <w:tcW w:w="1080" w:type="dxa"/>
            <w:vAlign w:val="center"/>
          </w:tcPr>
          <w:p w14:paraId="03670101" w14:textId="16837AB0" w:rsidR="00D077C5" w:rsidRPr="00D077C5" w:rsidRDefault="00D077C5" w:rsidP="00D077C5">
            <w:pPr>
              <w:spacing w:after="0" w:line="240" w:lineRule="auto"/>
              <w:jc w:val="center"/>
              <w:rPr>
                <w:sz w:val="21"/>
                <w:szCs w:val="21"/>
              </w:rPr>
            </w:pPr>
            <w:r w:rsidRPr="00D077C5">
              <w:rPr>
                <w:sz w:val="21"/>
                <w:szCs w:val="21"/>
              </w:rPr>
              <w:t>19%</w:t>
            </w:r>
          </w:p>
        </w:tc>
        <w:tc>
          <w:tcPr>
            <w:tcW w:w="990" w:type="dxa"/>
            <w:vAlign w:val="center"/>
          </w:tcPr>
          <w:p w14:paraId="219E2B9A" w14:textId="4D0671A0" w:rsidR="00D077C5" w:rsidRPr="00D077C5" w:rsidRDefault="00D077C5" w:rsidP="00D077C5">
            <w:pPr>
              <w:spacing w:after="0" w:line="240" w:lineRule="auto"/>
              <w:jc w:val="center"/>
              <w:rPr>
                <w:sz w:val="21"/>
                <w:szCs w:val="21"/>
              </w:rPr>
            </w:pPr>
            <w:r w:rsidRPr="00D077C5">
              <w:rPr>
                <w:sz w:val="21"/>
                <w:szCs w:val="21"/>
              </w:rPr>
              <w:t>1.7%</w:t>
            </w:r>
          </w:p>
        </w:tc>
      </w:tr>
      <w:tr w:rsidR="00D077C5" w:rsidRPr="00C035EC" w14:paraId="3C6E1D78" w14:textId="77777777" w:rsidTr="00D077C5">
        <w:trPr>
          <w:trHeight w:val="288"/>
        </w:trPr>
        <w:tc>
          <w:tcPr>
            <w:tcW w:w="6480" w:type="dxa"/>
            <w:shd w:val="clear" w:color="auto" w:fill="auto"/>
            <w:noWrap/>
            <w:vAlign w:val="center"/>
          </w:tcPr>
          <w:p w14:paraId="09B14B16" w14:textId="0B41F01A" w:rsidR="00D077C5" w:rsidRPr="00D077C5" w:rsidRDefault="00D077C5" w:rsidP="00D077C5">
            <w:pPr>
              <w:spacing w:after="0" w:line="240" w:lineRule="auto"/>
              <w:rPr>
                <w:sz w:val="21"/>
                <w:szCs w:val="21"/>
              </w:rPr>
            </w:pPr>
            <w:r w:rsidRPr="00D077C5">
              <w:rPr>
                <w:sz w:val="21"/>
                <w:szCs w:val="21"/>
              </w:rPr>
              <w:t>All Other Specialty Trade Contractors (238990)</w:t>
            </w:r>
          </w:p>
        </w:tc>
        <w:tc>
          <w:tcPr>
            <w:tcW w:w="990" w:type="dxa"/>
            <w:shd w:val="clear" w:color="auto" w:fill="auto"/>
            <w:noWrap/>
            <w:vAlign w:val="center"/>
          </w:tcPr>
          <w:p w14:paraId="719A4762" w14:textId="7BA4DB46" w:rsidR="00D077C5" w:rsidRPr="00D077C5" w:rsidRDefault="00D077C5" w:rsidP="00D077C5">
            <w:pPr>
              <w:spacing w:after="0" w:line="240" w:lineRule="auto"/>
              <w:jc w:val="center"/>
              <w:rPr>
                <w:sz w:val="21"/>
                <w:szCs w:val="21"/>
              </w:rPr>
            </w:pPr>
            <w:r w:rsidRPr="00D077C5">
              <w:rPr>
                <w:sz w:val="21"/>
                <w:szCs w:val="21"/>
              </w:rPr>
              <w:t>934</w:t>
            </w:r>
          </w:p>
        </w:tc>
        <w:tc>
          <w:tcPr>
            <w:tcW w:w="990" w:type="dxa"/>
            <w:vAlign w:val="center"/>
          </w:tcPr>
          <w:p w14:paraId="46B163E0" w14:textId="7E7D17B8" w:rsidR="00D077C5" w:rsidRPr="00D077C5" w:rsidRDefault="00D077C5" w:rsidP="00D077C5">
            <w:pPr>
              <w:spacing w:after="0" w:line="240" w:lineRule="auto"/>
              <w:jc w:val="center"/>
              <w:rPr>
                <w:sz w:val="21"/>
                <w:szCs w:val="21"/>
              </w:rPr>
            </w:pPr>
            <w:r w:rsidRPr="00D077C5">
              <w:rPr>
                <w:sz w:val="21"/>
                <w:szCs w:val="21"/>
              </w:rPr>
              <w:t>931</w:t>
            </w:r>
          </w:p>
        </w:tc>
        <w:tc>
          <w:tcPr>
            <w:tcW w:w="1080" w:type="dxa"/>
            <w:vAlign w:val="center"/>
          </w:tcPr>
          <w:p w14:paraId="1E516A29" w14:textId="2003E176" w:rsidR="00D077C5" w:rsidRPr="00D077C5" w:rsidRDefault="00D077C5" w:rsidP="00D077C5">
            <w:pPr>
              <w:spacing w:after="0" w:line="240" w:lineRule="auto"/>
              <w:jc w:val="center"/>
              <w:rPr>
                <w:sz w:val="21"/>
                <w:szCs w:val="21"/>
              </w:rPr>
            </w:pPr>
            <w:r w:rsidRPr="00D077C5">
              <w:rPr>
                <w:color w:val="FF0000"/>
                <w:sz w:val="21"/>
                <w:szCs w:val="21"/>
              </w:rPr>
              <w:t xml:space="preserve"> (0%)</w:t>
            </w:r>
          </w:p>
        </w:tc>
        <w:tc>
          <w:tcPr>
            <w:tcW w:w="990" w:type="dxa"/>
            <w:vAlign w:val="center"/>
          </w:tcPr>
          <w:p w14:paraId="34625BF2" w14:textId="4FED29D5" w:rsidR="00D077C5" w:rsidRPr="00D077C5" w:rsidRDefault="00D077C5" w:rsidP="00D077C5">
            <w:pPr>
              <w:spacing w:after="0" w:line="240" w:lineRule="auto"/>
              <w:jc w:val="center"/>
              <w:rPr>
                <w:sz w:val="21"/>
                <w:szCs w:val="21"/>
              </w:rPr>
            </w:pPr>
            <w:r w:rsidRPr="00D077C5">
              <w:rPr>
                <w:sz w:val="21"/>
                <w:szCs w:val="21"/>
              </w:rPr>
              <w:t>1.6%</w:t>
            </w:r>
          </w:p>
        </w:tc>
      </w:tr>
      <w:tr w:rsidR="00D077C5" w:rsidRPr="00C035EC" w14:paraId="0EAE1796" w14:textId="77777777" w:rsidTr="00D077C5">
        <w:trPr>
          <w:trHeight w:val="288"/>
        </w:trPr>
        <w:tc>
          <w:tcPr>
            <w:tcW w:w="6480" w:type="dxa"/>
            <w:shd w:val="clear" w:color="auto" w:fill="auto"/>
            <w:noWrap/>
            <w:vAlign w:val="center"/>
          </w:tcPr>
          <w:p w14:paraId="676D542A" w14:textId="586AB289" w:rsidR="00D077C5" w:rsidRPr="00D077C5" w:rsidRDefault="00D077C5" w:rsidP="00D077C5">
            <w:pPr>
              <w:spacing w:after="0" w:line="240" w:lineRule="auto"/>
              <w:rPr>
                <w:sz w:val="21"/>
                <w:szCs w:val="21"/>
              </w:rPr>
            </w:pPr>
            <w:r w:rsidRPr="00D077C5">
              <w:rPr>
                <w:sz w:val="21"/>
                <w:szCs w:val="21"/>
              </w:rPr>
              <w:t>Site Preparation Contractors (238910)</w:t>
            </w:r>
          </w:p>
        </w:tc>
        <w:tc>
          <w:tcPr>
            <w:tcW w:w="990" w:type="dxa"/>
            <w:shd w:val="clear" w:color="auto" w:fill="auto"/>
            <w:noWrap/>
            <w:vAlign w:val="center"/>
          </w:tcPr>
          <w:p w14:paraId="6842CBB6" w14:textId="105009AA" w:rsidR="00D077C5" w:rsidRPr="00D077C5" w:rsidRDefault="00D077C5" w:rsidP="00D077C5">
            <w:pPr>
              <w:spacing w:after="0" w:line="240" w:lineRule="auto"/>
              <w:jc w:val="center"/>
              <w:rPr>
                <w:sz w:val="21"/>
                <w:szCs w:val="21"/>
              </w:rPr>
            </w:pPr>
            <w:r w:rsidRPr="00D077C5">
              <w:rPr>
                <w:sz w:val="21"/>
                <w:szCs w:val="21"/>
              </w:rPr>
              <w:t>671</w:t>
            </w:r>
          </w:p>
        </w:tc>
        <w:tc>
          <w:tcPr>
            <w:tcW w:w="990" w:type="dxa"/>
            <w:vAlign w:val="center"/>
          </w:tcPr>
          <w:p w14:paraId="658DFA01" w14:textId="698F74B4" w:rsidR="00D077C5" w:rsidRPr="00D077C5" w:rsidRDefault="00D077C5" w:rsidP="00D077C5">
            <w:pPr>
              <w:spacing w:after="0" w:line="240" w:lineRule="auto"/>
              <w:jc w:val="center"/>
              <w:rPr>
                <w:sz w:val="21"/>
                <w:szCs w:val="21"/>
              </w:rPr>
            </w:pPr>
            <w:r w:rsidRPr="00D077C5">
              <w:rPr>
                <w:sz w:val="21"/>
                <w:szCs w:val="21"/>
              </w:rPr>
              <w:t>652</w:t>
            </w:r>
          </w:p>
        </w:tc>
        <w:tc>
          <w:tcPr>
            <w:tcW w:w="1080" w:type="dxa"/>
            <w:vAlign w:val="center"/>
          </w:tcPr>
          <w:p w14:paraId="12BCDFFE" w14:textId="3F7D1534" w:rsidR="00D077C5" w:rsidRPr="00D077C5" w:rsidRDefault="00D077C5" w:rsidP="00D077C5">
            <w:pPr>
              <w:spacing w:after="0" w:line="240" w:lineRule="auto"/>
              <w:jc w:val="center"/>
              <w:rPr>
                <w:sz w:val="21"/>
                <w:szCs w:val="21"/>
              </w:rPr>
            </w:pPr>
            <w:r w:rsidRPr="00D077C5">
              <w:rPr>
                <w:color w:val="FF0000"/>
                <w:sz w:val="21"/>
                <w:szCs w:val="21"/>
              </w:rPr>
              <w:t xml:space="preserve"> (3%)</w:t>
            </w:r>
          </w:p>
        </w:tc>
        <w:tc>
          <w:tcPr>
            <w:tcW w:w="990" w:type="dxa"/>
            <w:vAlign w:val="center"/>
          </w:tcPr>
          <w:p w14:paraId="72E9CEC4" w14:textId="3CA33060" w:rsidR="00D077C5" w:rsidRPr="00D077C5" w:rsidRDefault="00D077C5" w:rsidP="00D077C5">
            <w:pPr>
              <w:spacing w:after="0" w:line="240" w:lineRule="auto"/>
              <w:jc w:val="center"/>
              <w:rPr>
                <w:sz w:val="21"/>
                <w:szCs w:val="21"/>
              </w:rPr>
            </w:pPr>
            <w:r w:rsidRPr="00D077C5">
              <w:rPr>
                <w:sz w:val="21"/>
                <w:szCs w:val="21"/>
              </w:rPr>
              <w:t>1.2%</w:t>
            </w:r>
          </w:p>
        </w:tc>
      </w:tr>
      <w:tr w:rsidR="00D077C5" w:rsidRPr="00C035EC" w14:paraId="336C0494" w14:textId="77777777" w:rsidTr="00D077C5">
        <w:trPr>
          <w:trHeight w:val="288"/>
        </w:trPr>
        <w:tc>
          <w:tcPr>
            <w:tcW w:w="6480" w:type="dxa"/>
            <w:shd w:val="clear" w:color="auto" w:fill="auto"/>
            <w:noWrap/>
            <w:vAlign w:val="center"/>
          </w:tcPr>
          <w:p w14:paraId="47CB9C00" w14:textId="5B83AD76" w:rsidR="00D077C5" w:rsidRPr="00D077C5" w:rsidRDefault="00D077C5" w:rsidP="00D077C5">
            <w:pPr>
              <w:spacing w:after="0" w:line="240" w:lineRule="auto"/>
              <w:rPr>
                <w:sz w:val="21"/>
                <w:szCs w:val="21"/>
              </w:rPr>
            </w:pPr>
            <w:r w:rsidRPr="00D077C5">
              <w:rPr>
                <w:sz w:val="21"/>
                <w:szCs w:val="21"/>
              </w:rPr>
              <w:t>Drugs and Druggists' Sundries Merchant Wholesalers (424210)</w:t>
            </w:r>
          </w:p>
        </w:tc>
        <w:tc>
          <w:tcPr>
            <w:tcW w:w="990" w:type="dxa"/>
            <w:shd w:val="clear" w:color="auto" w:fill="auto"/>
            <w:noWrap/>
            <w:vAlign w:val="center"/>
          </w:tcPr>
          <w:p w14:paraId="692C82EA" w14:textId="65A278DB" w:rsidR="00D077C5" w:rsidRPr="00D077C5" w:rsidRDefault="00D077C5" w:rsidP="00D077C5">
            <w:pPr>
              <w:spacing w:after="0" w:line="240" w:lineRule="auto"/>
              <w:jc w:val="center"/>
              <w:rPr>
                <w:sz w:val="21"/>
                <w:szCs w:val="21"/>
              </w:rPr>
            </w:pPr>
            <w:r w:rsidRPr="00D077C5">
              <w:rPr>
                <w:sz w:val="21"/>
                <w:szCs w:val="21"/>
              </w:rPr>
              <w:t>614</w:t>
            </w:r>
          </w:p>
        </w:tc>
        <w:tc>
          <w:tcPr>
            <w:tcW w:w="990" w:type="dxa"/>
            <w:vAlign w:val="center"/>
          </w:tcPr>
          <w:p w14:paraId="6BA73FD2" w14:textId="25036677" w:rsidR="00D077C5" w:rsidRPr="00D077C5" w:rsidRDefault="00D077C5" w:rsidP="00D077C5">
            <w:pPr>
              <w:spacing w:after="0" w:line="240" w:lineRule="auto"/>
              <w:jc w:val="center"/>
              <w:rPr>
                <w:sz w:val="21"/>
                <w:szCs w:val="21"/>
              </w:rPr>
            </w:pPr>
            <w:r w:rsidRPr="00D077C5">
              <w:rPr>
                <w:sz w:val="21"/>
                <w:szCs w:val="21"/>
              </w:rPr>
              <w:t>674</w:t>
            </w:r>
          </w:p>
        </w:tc>
        <w:tc>
          <w:tcPr>
            <w:tcW w:w="1080" w:type="dxa"/>
            <w:vAlign w:val="center"/>
          </w:tcPr>
          <w:p w14:paraId="0A483BF3" w14:textId="0E7EB535" w:rsidR="00D077C5" w:rsidRPr="00D077C5" w:rsidRDefault="00D077C5" w:rsidP="00D077C5">
            <w:pPr>
              <w:spacing w:after="0" w:line="240" w:lineRule="auto"/>
              <w:jc w:val="center"/>
              <w:rPr>
                <w:sz w:val="21"/>
                <w:szCs w:val="21"/>
              </w:rPr>
            </w:pPr>
            <w:r w:rsidRPr="00D077C5">
              <w:rPr>
                <w:sz w:val="21"/>
                <w:szCs w:val="21"/>
              </w:rPr>
              <w:t>10%</w:t>
            </w:r>
          </w:p>
        </w:tc>
        <w:tc>
          <w:tcPr>
            <w:tcW w:w="990" w:type="dxa"/>
            <w:vAlign w:val="center"/>
          </w:tcPr>
          <w:p w14:paraId="1030990B" w14:textId="2DFA5ACB" w:rsidR="00D077C5" w:rsidRPr="00D077C5" w:rsidRDefault="00D077C5" w:rsidP="00D077C5">
            <w:pPr>
              <w:spacing w:after="0" w:line="240" w:lineRule="auto"/>
              <w:jc w:val="center"/>
              <w:rPr>
                <w:sz w:val="21"/>
                <w:szCs w:val="21"/>
              </w:rPr>
            </w:pPr>
            <w:r w:rsidRPr="00D077C5">
              <w:rPr>
                <w:sz w:val="21"/>
                <w:szCs w:val="21"/>
              </w:rPr>
              <w:t>1.1%</w:t>
            </w:r>
          </w:p>
        </w:tc>
      </w:tr>
      <w:tr w:rsidR="00D077C5" w:rsidRPr="00C035EC" w14:paraId="08E60FA1" w14:textId="77777777" w:rsidTr="00D077C5">
        <w:trPr>
          <w:trHeight w:val="288"/>
        </w:trPr>
        <w:tc>
          <w:tcPr>
            <w:tcW w:w="6480" w:type="dxa"/>
            <w:shd w:val="clear" w:color="auto" w:fill="auto"/>
            <w:noWrap/>
            <w:vAlign w:val="center"/>
          </w:tcPr>
          <w:p w14:paraId="51F8637A" w14:textId="7879DB7C" w:rsidR="00D077C5" w:rsidRPr="00D077C5" w:rsidRDefault="00D077C5" w:rsidP="00D077C5">
            <w:pPr>
              <w:spacing w:after="0" w:line="240" w:lineRule="auto"/>
              <w:rPr>
                <w:sz w:val="21"/>
                <w:szCs w:val="21"/>
              </w:rPr>
            </w:pPr>
            <w:r w:rsidRPr="00D077C5">
              <w:rPr>
                <w:sz w:val="21"/>
                <w:szCs w:val="21"/>
              </w:rPr>
              <w:t>Painting and Wall Covering Contractors (238320)</w:t>
            </w:r>
          </w:p>
        </w:tc>
        <w:tc>
          <w:tcPr>
            <w:tcW w:w="990" w:type="dxa"/>
            <w:shd w:val="clear" w:color="auto" w:fill="auto"/>
            <w:noWrap/>
            <w:vAlign w:val="center"/>
          </w:tcPr>
          <w:p w14:paraId="410D24A0" w14:textId="75E617A9" w:rsidR="00D077C5" w:rsidRPr="00D077C5" w:rsidRDefault="00D077C5" w:rsidP="00D077C5">
            <w:pPr>
              <w:spacing w:after="0" w:line="240" w:lineRule="auto"/>
              <w:jc w:val="center"/>
              <w:rPr>
                <w:sz w:val="21"/>
                <w:szCs w:val="21"/>
              </w:rPr>
            </w:pPr>
            <w:r w:rsidRPr="00D077C5">
              <w:rPr>
                <w:sz w:val="21"/>
                <w:szCs w:val="21"/>
              </w:rPr>
              <w:t>612</w:t>
            </w:r>
          </w:p>
        </w:tc>
        <w:tc>
          <w:tcPr>
            <w:tcW w:w="990" w:type="dxa"/>
            <w:vAlign w:val="center"/>
          </w:tcPr>
          <w:p w14:paraId="3042D7C8" w14:textId="172692BA" w:rsidR="00D077C5" w:rsidRPr="00D077C5" w:rsidRDefault="00D077C5" w:rsidP="00D077C5">
            <w:pPr>
              <w:spacing w:after="0" w:line="240" w:lineRule="auto"/>
              <w:jc w:val="center"/>
              <w:rPr>
                <w:sz w:val="21"/>
                <w:szCs w:val="21"/>
              </w:rPr>
            </w:pPr>
            <w:r w:rsidRPr="00D077C5">
              <w:rPr>
                <w:sz w:val="21"/>
                <w:szCs w:val="21"/>
              </w:rPr>
              <w:t>597</w:t>
            </w:r>
          </w:p>
        </w:tc>
        <w:tc>
          <w:tcPr>
            <w:tcW w:w="1080" w:type="dxa"/>
            <w:vAlign w:val="center"/>
          </w:tcPr>
          <w:p w14:paraId="0F5CDC57" w14:textId="3DD7A570" w:rsidR="00D077C5" w:rsidRPr="00D077C5" w:rsidRDefault="00D077C5" w:rsidP="00D077C5">
            <w:pPr>
              <w:spacing w:after="0" w:line="240" w:lineRule="auto"/>
              <w:jc w:val="center"/>
              <w:rPr>
                <w:sz w:val="21"/>
                <w:szCs w:val="21"/>
              </w:rPr>
            </w:pPr>
            <w:r w:rsidRPr="00D077C5">
              <w:rPr>
                <w:color w:val="FF0000"/>
                <w:sz w:val="21"/>
                <w:szCs w:val="21"/>
              </w:rPr>
              <w:t xml:space="preserve"> (2%)</w:t>
            </w:r>
          </w:p>
        </w:tc>
        <w:tc>
          <w:tcPr>
            <w:tcW w:w="990" w:type="dxa"/>
            <w:vAlign w:val="center"/>
          </w:tcPr>
          <w:p w14:paraId="787DB06C" w14:textId="14F2988D" w:rsidR="00D077C5" w:rsidRPr="00D077C5" w:rsidRDefault="00D077C5" w:rsidP="00D077C5">
            <w:pPr>
              <w:spacing w:after="0" w:line="240" w:lineRule="auto"/>
              <w:jc w:val="center"/>
              <w:rPr>
                <w:sz w:val="21"/>
                <w:szCs w:val="21"/>
              </w:rPr>
            </w:pPr>
            <w:r w:rsidRPr="00D077C5">
              <w:rPr>
                <w:sz w:val="21"/>
                <w:szCs w:val="21"/>
              </w:rPr>
              <w:t>1.1%</w:t>
            </w:r>
          </w:p>
        </w:tc>
      </w:tr>
      <w:tr w:rsidR="00D077C5" w:rsidRPr="00C035EC" w14:paraId="1BCBC3E4" w14:textId="77777777" w:rsidTr="00D077C5">
        <w:trPr>
          <w:trHeight w:val="288"/>
        </w:trPr>
        <w:tc>
          <w:tcPr>
            <w:tcW w:w="6480" w:type="dxa"/>
            <w:shd w:val="clear" w:color="auto" w:fill="auto"/>
            <w:noWrap/>
            <w:vAlign w:val="center"/>
          </w:tcPr>
          <w:p w14:paraId="7CF258A5" w14:textId="39D30B0D" w:rsidR="00D077C5" w:rsidRPr="00D077C5" w:rsidRDefault="00D077C5" w:rsidP="00D077C5">
            <w:pPr>
              <w:spacing w:after="0" w:line="240" w:lineRule="auto"/>
              <w:rPr>
                <w:sz w:val="21"/>
                <w:szCs w:val="21"/>
              </w:rPr>
            </w:pPr>
            <w:r w:rsidRPr="00D077C5">
              <w:rPr>
                <w:sz w:val="21"/>
                <w:szCs w:val="21"/>
              </w:rPr>
              <w:t>Drywall and Insulation Contractors (238310)</w:t>
            </w:r>
          </w:p>
        </w:tc>
        <w:tc>
          <w:tcPr>
            <w:tcW w:w="990" w:type="dxa"/>
            <w:shd w:val="clear" w:color="auto" w:fill="auto"/>
            <w:noWrap/>
            <w:vAlign w:val="center"/>
          </w:tcPr>
          <w:p w14:paraId="783FA4E1" w14:textId="705BC38B" w:rsidR="00D077C5" w:rsidRPr="00D077C5" w:rsidRDefault="00D077C5" w:rsidP="00D077C5">
            <w:pPr>
              <w:spacing w:after="0" w:line="240" w:lineRule="auto"/>
              <w:jc w:val="center"/>
              <w:rPr>
                <w:sz w:val="21"/>
                <w:szCs w:val="21"/>
              </w:rPr>
            </w:pPr>
            <w:r w:rsidRPr="00D077C5">
              <w:rPr>
                <w:sz w:val="21"/>
                <w:szCs w:val="21"/>
              </w:rPr>
              <w:t>573</w:t>
            </w:r>
          </w:p>
        </w:tc>
        <w:tc>
          <w:tcPr>
            <w:tcW w:w="990" w:type="dxa"/>
            <w:vAlign w:val="center"/>
          </w:tcPr>
          <w:p w14:paraId="3CA53E28" w14:textId="0B6992D3" w:rsidR="00D077C5" w:rsidRPr="00D077C5" w:rsidRDefault="00D077C5" w:rsidP="00D077C5">
            <w:pPr>
              <w:spacing w:after="0" w:line="240" w:lineRule="auto"/>
              <w:jc w:val="center"/>
              <w:rPr>
                <w:sz w:val="21"/>
                <w:szCs w:val="21"/>
              </w:rPr>
            </w:pPr>
            <w:r w:rsidRPr="00D077C5">
              <w:rPr>
                <w:sz w:val="21"/>
                <w:szCs w:val="21"/>
              </w:rPr>
              <w:t>626</w:t>
            </w:r>
          </w:p>
        </w:tc>
        <w:tc>
          <w:tcPr>
            <w:tcW w:w="1080" w:type="dxa"/>
            <w:vAlign w:val="center"/>
          </w:tcPr>
          <w:p w14:paraId="2A4E4618" w14:textId="6C326EB5" w:rsidR="00D077C5" w:rsidRPr="00D077C5" w:rsidRDefault="00D077C5" w:rsidP="00D077C5">
            <w:pPr>
              <w:spacing w:after="0" w:line="240" w:lineRule="auto"/>
              <w:jc w:val="center"/>
              <w:rPr>
                <w:sz w:val="21"/>
                <w:szCs w:val="21"/>
              </w:rPr>
            </w:pPr>
            <w:r w:rsidRPr="00D077C5">
              <w:rPr>
                <w:sz w:val="21"/>
                <w:szCs w:val="21"/>
              </w:rPr>
              <w:t>9%</w:t>
            </w:r>
          </w:p>
        </w:tc>
        <w:tc>
          <w:tcPr>
            <w:tcW w:w="990" w:type="dxa"/>
            <w:vAlign w:val="center"/>
          </w:tcPr>
          <w:p w14:paraId="17E3DE17" w14:textId="65CE0F96" w:rsidR="00D077C5" w:rsidRPr="00D077C5" w:rsidRDefault="00D077C5" w:rsidP="00D077C5">
            <w:pPr>
              <w:spacing w:after="0" w:line="240" w:lineRule="auto"/>
              <w:jc w:val="center"/>
              <w:rPr>
                <w:sz w:val="21"/>
                <w:szCs w:val="21"/>
              </w:rPr>
            </w:pPr>
            <w:r w:rsidRPr="00D077C5">
              <w:rPr>
                <w:sz w:val="21"/>
                <w:szCs w:val="21"/>
              </w:rPr>
              <w:t>1.0%</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2FD795C4" w:rsidR="00E93F10" w:rsidRPr="00260169" w:rsidRDefault="000E5421" w:rsidP="00260169">
      <w:pPr>
        <w:rPr>
          <w:b/>
        </w:rPr>
      </w:pPr>
      <w:r>
        <w:rPr>
          <w:b/>
        </w:rPr>
        <w:t>Table 6</w:t>
      </w:r>
      <w:r w:rsidR="001342CC" w:rsidRPr="00552133">
        <w:rPr>
          <w:b/>
        </w:rPr>
        <w:t xml:space="preserve">. </w:t>
      </w:r>
      <w:r w:rsidR="001C1787" w:rsidRPr="00552133">
        <w:rPr>
          <w:b/>
        </w:rPr>
        <w:t xml:space="preserve">Top Employers </w:t>
      </w:r>
      <w:r w:rsidR="001F41E6">
        <w:rPr>
          <w:b/>
        </w:rPr>
        <w:t xml:space="preserve">Posting </w:t>
      </w:r>
      <w:r w:rsidR="00B34B75">
        <w:rPr>
          <w:b/>
        </w:rPr>
        <w:t>Solar Photovoltaic</w:t>
      </w:r>
      <w:r w:rsidR="001C1787">
        <w:rPr>
          <w:b/>
        </w:rPr>
        <w:t xml:space="preserve"> Occupations in Bay and </w:t>
      </w:r>
      <w:r w:rsidR="00B34B75">
        <w:rPr>
          <w:b/>
        </w:rPr>
        <w:t>East Bay</w:t>
      </w:r>
      <w:r w:rsidR="001C1787">
        <w:rPr>
          <w:b/>
        </w:rPr>
        <w:t xml:space="preserve"> </w:t>
      </w:r>
      <w:r w:rsidR="001C1787" w:rsidRPr="00AD36F0">
        <w:rPr>
          <w:b/>
          <w:sz w:val="18"/>
        </w:rPr>
        <w:t>(</w:t>
      </w:r>
      <w:r w:rsidR="00B34B75">
        <w:rPr>
          <w:b/>
        </w:rPr>
        <w:t>May 2017 - Apr</w:t>
      </w:r>
      <w:r w:rsidR="00A51180">
        <w:rPr>
          <w:b/>
        </w:rPr>
        <w:t>il</w:t>
      </w:r>
      <w:r w:rsidR="00B34B75">
        <w:rPr>
          <w:b/>
        </w:rPr>
        <w:t xml:space="preserve"> 2018</w:t>
      </w:r>
      <w:r w:rsidR="001C1787" w:rsidRPr="00AD36F0">
        <w:rPr>
          <w:b/>
          <w:sz w:val="18"/>
        </w:rPr>
        <w:t>)</w:t>
      </w:r>
    </w:p>
    <w:tbl>
      <w:tblPr>
        <w:tblW w:w="78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150"/>
        <w:gridCol w:w="810"/>
        <w:gridCol w:w="2880"/>
        <w:gridCol w:w="990"/>
      </w:tblGrid>
      <w:tr w:rsidR="00E359BE" w:rsidRPr="008409A0" w14:paraId="23161B89" w14:textId="5D2D7D56" w:rsidTr="00E359BE">
        <w:trPr>
          <w:trHeight w:val="278"/>
        </w:trPr>
        <w:tc>
          <w:tcPr>
            <w:tcW w:w="3150" w:type="dxa"/>
            <w:tcBorders>
              <w:top w:val="single" w:sz="4" w:space="0" w:color="BFBFBF" w:themeColor="background1" w:themeShade="BF"/>
              <w:bottom w:val="nil"/>
            </w:tcBorders>
            <w:shd w:val="clear" w:color="auto" w:fill="E1EE7E" w:themeFill="background2"/>
            <w:noWrap/>
            <w:vAlign w:val="center"/>
            <w:hideMark/>
          </w:tcPr>
          <w:p w14:paraId="767FF6D3" w14:textId="77777777" w:rsidR="00E359BE" w:rsidRPr="00A47645" w:rsidRDefault="00E359BE" w:rsidP="00FB5153">
            <w:pPr>
              <w:spacing w:after="0" w:line="240" w:lineRule="auto"/>
              <w:rPr>
                <w:rFonts w:eastAsia="Times New Roman"/>
                <w:b/>
                <w:sz w:val="21"/>
                <w:szCs w:val="21"/>
              </w:rPr>
            </w:pPr>
            <w:r w:rsidRPr="00A47645">
              <w:rPr>
                <w:rFonts w:eastAsia="Times New Roman"/>
                <w:b/>
                <w:sz w:val="21"/>
                <w:szCs w:val="21"/>
              </w:rPr>
              <w:t>Employer</w:t>
            </w:r>
          </w:p>
        </w:tc>
        <w:tc>
          <w:tcPr>
            <w:tcW w:w="81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E359BE" w:rsidRPr="00A47645" w:rsidRDefault="00E359BE" w:rsidP="00FB5153">
            <w:pPr>
              <w:spacing w:after="0" w:line="240" w:lineRule="auto"/>
              <w:jc w:val="center"/>
              <w:rPr>
                <w:rFonts w:eastAsia="Times New Roman"/>
                <w:b/>
                <w:sz w:val="21"/>
                <w:szCs w:val="21"/>
              </w:rPr>
            </w:pPr>
            <w:r w:rsidRPr="00A47645">
              <w:rPr>
                <w:rFonts w:eastAsia="Times New Roman"/>
                <w:b/>
                <w:sz w:val="21"/>
                <w:szCs w:val="21"/>
              </w:rPr>
              <w:t>Bay</w:t>
            </w:r>
          </w:p>
        </w:tc>
        <w:tc>
          <w:tcPr>
            <w:tcW w:w="288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E359BE" w:rsidRDefault="00E359BE" w:rsidP="00FB5153">
            <w:pPr>
              <w:spacing w:after="0" w:line="240" w:lineRule="auto"/>
              <w:rPr>
                <w:rFonts w:eastAsia="Times New Roman"/>
                <w:b/>
                <w:sz w:val="21"/>
                <w:szCs w:val="21"/>
              </w:rPr>
            </w:pPr>
            <w:r>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A5B818" w:themeFill="accent2"/>
            <w:vAlign w:val="center"/>
          </w:tcPr>
          <w:p w14:paraId="352E3B23" w14:textId="35DF4332" w:rsidR="00E359BE" w:rsidRDefault="00E359BE" w:rsidP="00FB5153">
            <w:pPr>
              <w:spacing w:after="0" w:line="240" w:lineRule="auto"/>
              <w:jc w:val="center"/>
              <w:rPr>
                <w:rFonts w:eastAsia="Times New Roman"/>
                <w:b/>
                <w:sz w:val="21"/>
                <w:szCs w:val="21"/>
              </w:rPr>
            </w:pPr>
            <w:r>
              <w:rPr>
                <w:rFonts w:eastAsia="Times New Roman"/>
                <w:b/>
                <w:sz w:val="21"/>
                <w:szCs w:val="21"/>
              </w:rPr>
              <w:t>East Bay</w:t>
            </w:r>
          </w:p>
        </w:tc>
      </w:tr>
      <w:tr w:rsidR="00E359BE" w:rsidRPr="00DA0761" w14:paraId="1E177280" w14:textId="499F80F6" w:rsidTr="00E359BE">
        <w:trPr>
          <w:trHeight w:val="260"/>
        </w:trPr>
        <w:tc>
          <w:tcPr>
            <w:tcW w:w="3150" w:type="dxa"/>
            <w:tcBorders>
              <w:top w:val="nil"/>
            </w:tcBorders>
            <w:shd w:val="clear" w:color="auto" w:fill="auto"/>
            <w:noWrap/>
            <w:vAlign w:val="center"/>
          </w:tcPr>
          <w:p w14:paraId="222B2D17" w14:textId="33EB7F91" w:rsidR="00E359BE" w:rsidRPr="00B65A0E" w:rsidRDefault="00E359BE" w:rsidP="00E359BE">
            <w:pPr>
              <w:spacing w:after="0" w:line="240" w:lineRule="auto"/>
              <w:rPr>
                <w:rFonts w:asciiTheme="minorHAnsi" w:eastAsia="Times New Roman" w:hAnsiTheme="minorHAnsi"/>
                <w:sz w:val="21"/>
                <w:szCs w:val="21"/>
              </w:rPr>
            </w:pPr>
            <w:r w:rsidRPr="00B65A0E">
              <w:rPr>
                <w:sz w:val="21"/>
                <w:szCs w:val="21"/>
              </w:rPr>
              <w:t>Sunrun</w:t>
            </w:r>
          </w:p>
        </w:tc>
        <w:tc>
          <w:tcPr>
            <w:tcW w:w="810" w:type="dxa"/>
            <w:tcBorders>
              <w:top w:val="nil"/>
              <w:right w:val="single" w:sz="4" w:space="0" w:color="BFBFBF" w:themeColor="background1" w:themeShade="BF"/>
            </w:tcBorders>
            <w:shd w:val="clear" w:color="auto" w:fill="auto"/>
            <w:noWrap/>
            <w:vAlign w:val="center"/>
          </w:tcPr>
          <w:p w14:paraId="6D6D886B" w14:textId="6C899DBD" w:rsidR="00E359BE" w:rsidRPr="00B65A0E" w:rsidRDefault="00E359BE" w:rsidP="00E359BE">
            <w:pPr>
              <w:spacing w:after="0" w:line="240" w:lineRule="auto"/>
              <w:jc w:val="center"/>
              <w:rPr>
                <w:rFonts w:asciiTheme="minorHAnsi" w:eastAsia="Times New Roman" w:hAnsiTheme="minorHAnsi"/>
                <w:sz w:val="21"/>
                <w:szCs w:val="21"/>
              </w:rPr>
            </w:pPr>
            <w:r w:rsidRPr="00B65A0E">
              <w:rPr>
                <w:sz w:val="21"/>
                <w:szCs w:val="21"/>
              </w:rPr>
              <w:t>34</w:t>
            </w:r>
          </w:p>
        </w:tc>
        <w:tc>
          <w:tcPr>
            <w:tcW w:w="2880" w:type="dxa"/>
            <w:tcBorders>
              <w:top w:val="nil"/>
              <w:left w:val="single" w:sz="4" w:space="0" w:color="BFBFBF" w:themeColor="background1" w:themeShade="BF"/>
            </w:tcBorders>
            <w:vAlign w:val="center"/>
          </w:tcPr>
          <w:p w14:paraId="55A250CE" w14:textId="4893671B" w:rsidR="00E359BE" w:rsidRPr="00E359BE" w:rsidRDefault="00E359BE" w:rsidP="00E359BE">
            <w:pPr>
              <w:spacing w:after="0" w:line="240" w:lineRule="auto"/>
              <w:rPr>
                <w:sz w:val="21"/>
                <w:szCs w:val="21"/>
              </w:rPr>
            </w:pPr>
            <w:r w:rsidRPr="00E359BE">
              <w:rPr>
                <w:sz w:val="21"/>
                <w:szCs w:val="21"/>
              </w:rPr>
              <w:t>Outsource</w:t>
            </w:r>
          </w:p>
        </w:tc>
        <w:tc>
          <w:tcPr>
            <w:tcW w:w="990" w:type="dxa"/>
            <w:tcBorders>
              <w:top w:val="nil"/>
              <w:left w:val="nil"/>
            </w:tcBorders>
            <w:vAlign w:val="center"/>
          </w:tcPr>
          <w:p w14:paraId="07232FA4" w14:textId="59E74D93" w:rsidR="00E359BE" w:rsidRPr="00E359BE" w:rsidRDefault="00E359BE" w:rsidP="00E359BE">
            <w:pPr>
              <w:spacing w:after="0" w:line="240" w:lineRule="auto"/>
              <w:jc w:val="center"/>
              <w:rPr>
                <w:sz w:val="21"/>
                <w:szCs w:val="21"/>
              </w:rPr>
            </w:pPr>
            <w:r w:rsidRPr="00E359BE">
              <w:rPr>
                <w:sz w:val="21"/>
                <w:szCs w:val="21"/>
              </w:rPr>
              <w:t>9</w:t>
            </w:r>
          </w:p>
        </w:tc>
      </w:tr>
      <w:tr w:rsidR="00E359BE" w:rsidRPr="00DA0761" w14:paraId="1B950AFE" w14:textId="6BE76AFC" w:rsidTr="00E359BE">
        <w:trPr>
          <w:trHeight w:val="260"/>
        </w:trPr>
        <w:tc>
          <w:tcPr>
            <w:tcW w:w="3150" w:type="dxa"/>
            <w:shd w:val="clear" w:color="auto" w:fill="auto"/>
            <w:noWrap/>
            <w:vAlign w:val="center"/>
          </w:tcPr>
          <w:p w14:paraId="06D7C392" w14:textId="7675411C" w:rsidR="00E359BE" w:rsidRPr="00B65A0E" w:rsidRDefault="00E359BE" w:rsidP="00E359BE">
            <w:pPr>
              <w:spacing w:after="0" w:line="240" w:lineRule="auto"/>
              <w:rPr>
                <w:rFonts w:asciiTheme="minorHAnsi" w:eastAsia="Times New Roman" w:hAnsiTheme="minorHAnsi"/>
                <w:sz w:val="21"/>
                <w:szCs w:val="21"/>
              </w:rPr>
            </w:pPr>
            <w:r w:rsidRPr="00B65A0E">
              <w:rPr>
                <w:sz w:val="21"/>
                <w:szCs w:val="21"/>
              </w:rPr>
              <w:t>Solarcity</w:t>
            </w:r>
          </w:p>
        </w:tc>
        <w:tc>
          <w:tcPr>
            <w:tcW w:w="810" w:type="dxa"/>
            <w:tcBorders>
              <w:right w:val="single" w:sz="4" w:space="0" w:color="BFBFBF" w:themeColor="background1" w:themeShade="BF"/>
            </w:tcBorders>
            <w:shd w:val="clear" w:color="auto" w:fill="auto"/>
            <w:noWrap/>
            <w:vAlign w:val="center"/>
          </w:tcPr>
          <w:p w14:paraId="1E765A0F" w14:textId="0B4FCD48" w:rsidR="00E359BE" w:rsidRPr="00B65A0E" w:rsidRDefault="00E359BE" w:rsidP="00E359BE">
            <w:pPr>
              <w:spacing w:after="0" w:line="240" w:lineRule="auto"/>
              <w:jc w:val="center"/>
              <w:rPr>
                <w:rFonts w:asciiTheme="minorHAnsi" w:eastAsia="Times New Roman" w:hAnsiTheme="minorHAnsi"/>
                <w:sz w:val="21"/>
                <w:szCs w:val="21"/>
              </w:rPr>
            </w:pPr>
            <w:r w:rsidRPr="00B65A0E">
              <w:rPr>
                <w:sz w:val="21"/>
                <w:szCs w:val="21"/>
              </w:rPr>
              <w:t>33</w:t>
            </w:r>
          </w:p>
        </w:tc>
        <w:tc>
          <w:tcPr>
            <w:tcW w:w="2880" w:type="dxa"/>
            <w:tcBorders>
              <w:left w:val="single" w:sz="4" w:space="0" w:color="BFBFBF" w:themeColor="background1" w:themeShade="BF"/>
            </w:tcBorders>
            <w:vAlign w:val="center"/>
          </w:tcPr>
          <w:p w14:paraId="38244EAB" w14:textId="1997E748" w:rsidR="00E359BE" w:rsidRPr="00E359BE" w:rsidRDefault="00E359BE" w:rsidP="00E359BE">
            <w:pPr>
              <w:spacing w:after="0" w:line="240" w:lineRule="auto"/>
              <w:rPr>
                <w:sz w:val="21"/>
                <w:szCs w:val="21"/>
              </w:rPr>
            </w:pPr>
            <w:r w:rsidRPr="00E359BE">
              <w:rPr>
                <w:sz w:val="21"/>
                <w:szCs w:val="21"/>
              </w:rPr>
              <w:t>Sunrun</w:t>
            </w:r>
          </w:p>
        </w:tc>
        <w:tc>
          <w:tcPr>
            <w:tcW w:w="990" w:type="dxa"/>
            <w:tcBorders>
              <w:left w:val="nil"/>
            </w:tcBorders>
            <w:vAlign w:val="center"/>
          </w:tcPr>
          <w:p w14:paraId="28003F88" w14:textId="739077B1" w:rsidR="00E359BE" w:rsidRPr="00E359BE" w:rsidRDefault="00E359BE" w:rsidP="00E359BE">
            <w:pPr>
              <w:spacing w:after="0" w:line="240" w:lineRule="auto"/>
              <w:jc w:val="center"/>
              <w:rPr>
                <w:sz w:val="21"/>
                <w:szCs w:val="21"/>
              </w:rPr>
            </w:pPr>
            <w:r w:rsidRPr="00E359BE">
              <w:rPr>
                <w:sz w:val="21"/>
                <w:szCs w:val="21"/>
              </w:rPr>
              <w:t>8</w:t>
            </w:r>
          </w:p>
        </w:tc>
      </w:tr>
      <w:tr w:rsidR="00E359BE" w:rsidRPr="00DA0761" w14:paraId="79527000" w14:textId="2C921328" w:rsidTr="00E359BE">
        <w:trPr>
          <w:trHeight w:val="260"/>
        </w:trPr>
        <w:tc>
          <w:tcPr>
            <w:tcW w:w="3150" w:type="dxa"/>
            <w:shd w:val="clear" w:color="auto" w:fill="auto"/>
            <w:noWrap/>
            <w:vAlign w:val="center"/>
          </w:tcPr>
          <w:p w14:paraId="2CB1308D" w14:textId="0F82EB3F" w:rsidR="00E359BE" w:rsidRPr="00B65A0E" w:rsidRDefault="00E359BE" w:rsidP="00E359BE">
            <w:pPr>
              <w:spacing w:after="0" w:line="240" w:lineRule="auto"/>
              <w:rPr>
                <w:rFonts w:asciiTheme="minorHAnsi" w:eastAsia="Times New Roman" w:hAnsiTheme="minorHAnsi"/>
                <w:sz w:val="21"/>
                <w:szCs w:val="21"/>
              </w:rPr>
            </w:pPr>
            <w:r w:rsidRPr="00B65A0E">
              <w:rPr>
                <w:sz w:val="21"/>
                <w:szCs w:val="21"/>
              </w:rPr>
              <w:t>Outsource</w:t>
            </w:r>
          </w:p>
        </w:tc>
        <w:tc>
          <w:tcPr>
            <w:tcW w:w="810" w:type="dxa"/>
            <w:tcBorders>
              <w:right w:val="single" w:sz="4" w:space="0" w:color="BFBFBF" w:themeColor="background1" w:themeShade="BF"/>
            </w:tcBorders>
            <w:shd w:val="clear" w:color="auto" w:fill="auto"/>
            <w:noWrap/>
            <w:vAlign w:val="center"/>
          </w:tcPr>
          <w:p w14:paraId="24A05410" w14:textId="2C878A2F" w:rsidR="00E359BE" w:rsidRPr="00B65A0E" w:rsidRDefault="00E359BE" w:rsidP="00E359BE">
            <w:pPr>
              <w:spacing w:after="0" w:line="240" w:lineRule="auto"/>
              <w:jc w:val="center"/>
              <w:rPr>
                <w:rFonts w:asciiTheme="minorHAnsi" w:eastAsia="Times New Roman" w:hAnsiTheme="minorHAnsi"/>
                <w:sz w:val="21"/>
                <w:szCs w:val="21"/>
              </w:rPr>
            </w:pPr>
            <w:r w:rsidRPr="00B65A0E">
              <w:rPr>
                <w:sz w:val="21"/>
                <w:szCs w:val="21"/>
              </w:rPr>
              <w:t>29</w:t>
            </w:r>
          </w:p>
        </w:tc>
        <w:tc>
          <w:tcPr>
            <w:tcW w:w="2880" w:type="dxa"/>
            <w:tcBorders>
              <w:left w:val="single" w:sz="4" w:space="0" w:color="BFBFBF" w:themeColor="background1" w:themeShade="BF"/>
            </w:tcBorders>
            <w:vAlign w:val="center"/>
          </w:tcPr>
          <w:p w14:paraId="40D19234" w14:textId="084CA688" w:rsidR="00E359BE" w:rsidRPr="00E359BE" w:rsidRDefault="00E359BE" w:rsidP="00E359BE">
            <w:pPr>
              <w:spacing w:after="0" w:line="240" w:lineRule="auto"/>
              <w:rPr>
                <w:sz w:val="21"/>
                <w:szCs w:val="21"/>
              </w:rPr>
            </w:pPr>
            <w:r w:rsidRPr="00E359BE">
              <w:rPr>
                <w:sz w:val="21"/>
                <w:szCs w:val="21"/>
              </w:rPr>
              <w:t>University California</w:t>
            </w:r>
          </w:p>
        </w:tc>
        <w:tc>
          <w:tcPr>
            <w:tcW w:w="990" w:type="dxa"/>
            <w:tcBorders>
              <w:left w:val="nil"/>
            </w:tcBorders>
            <w:vAlign w:val="center"/>
          </w:tcPr>
          <w:p w14:paraId="7AF5BBB2" w14:textId="7F9D722A" w:rsidR="00E359BE" w:rsidRPr="00E359BE" w:rsidRDefault="00E359BE" w:rsidP="00E359BE">
            <w:pPr>
              <w:spacing w:after="0" w:line="240" w:lineRule="auto"/>
              <w:jc w:val="center"/>
              <w:rPr>
                <w:sz w:val="21"/>
                <w:szCs w:val="21"/>
              </w:rPr>
            </w:pPr>
            <w:r w:rsidRPr="00E359BE">
              <w:rPr>
                <w:sz w:val="21"/>
                <w:szCs w:val="21"/>
              </w:rPr>
              <w:t>7</w:t>
            </w:r>
          </w:p>
        </w:tc>
      </w:tr>
      <w:tr w:rsidR="00E359BE" w:rsidRPr="00DA0761" w14:paraId="3317C2F0" w14:textId="402E9785" w:rsidTr="00E359BE">
        <w:trPr>
          <w:trHeight w:val="260"/>
        </w:trPr>
        <w:tc>
          <w:tcPr>
            <w:tcW w:w="3150" w:type="dxa"/>
            <w:shd w:val="clear" w:color="auto" w:fill="auto"/>
            <w:noWrap/>
            <w:vAlign w:val="center"/>
          </w:tcPr>
          <w:p w14:paraId="06E29FB7" w14:textId="66CCECB0" w:rsidR="00E359BE" w:rsidRPr="00B65A0E" w:rsidRDefault="00E359BE" w:rsidP="00E359BE">
            <w:pPr>
              <w:spacing w:after="0" w:line="240" w:lineRule="auto"/>
              <w:rPr>
                <w:rFonts w:asciiTheme="minorHAnsi" w:hAnsiTheme="minorHAnsi"/>
                <w:sz w:val="21"/>
                <w:szCs w:val="21"/>
              </w:rPr>
            </w:pPr>
            <w:r w:rsidRPr="00B65A0E">
              <w:rPr>
                <w:sz w:val="21"/>
                <w:szCs w:val="21"/>
              </w:rPr>
              <w:t>Sunrise Senior Living, Inc.</w:t>
            </w:r>
          </w:p>
        </w:tc>
        <w:tc>
          <w:tcPr>
            <w:tcW w:w="810" w:type="dxa"/>
            <w:tcBorders>
              <w:right w:val="single" w:sz="4" w:space="0" w:color="BFBFBF" w:themeColor="background1" w:themeShade="BF"/>
            </w:tcBorders>
            <w:shd w:val="clear" w:color="auto" w:fill="auto"/>
            <w:noWrap/>
            <w:vAlign w:val="center"/>
          </w:tcPr>
          <w:p w14:paraId="3F15D16C" w14:textId="5EA0FDF1" w:rsidR="00E359BE" w:rsidRPr="00B65A0E" w:rsidRDefault="00E359BE" w:rsidP="00E359BE">
            <w:pPr>
              <w:spacing w:after="0" w:line="240" w:lineRule="auto"/>
              <w:jc w:val="center"/>
              <w:rPr>
                <w:rFonts w:asciiTheme="minorHAnsi" w:hAnsiTheme="minorHAnsi"/>
                <w:sz w:val="21"/>
                <w:szCs w:val="21"/>
              </w:rPr>
            </w:pPr>
            <w:r w:rsidRPr="00B65A0E">
              <w:rPr>
                <w:sz w:val="21"/>
                <w:szCs w:val="21"/>
              </w:rPr>
              <w:t>22</w:t>
            </w:r>
          </w:p>
        </w:tc>
        <w:tc>
          <w:tcPr>
            <w:tcW w:w="2880" w:type="dxa"/>
            <w:tcBorders>
              <w:left w:val="single" w:sz="4" w:space="0" w:color="BFBFBF" w:themeColor="background1" w:themeShade="BF"/>
            </w:tcBorders>
            <w:vAlign w:val="center"/>
          </w:tcPr>
          <w:p w14:paraId="0FBA5210" w14:textId="07BC6419" w:rsidR="00E359BE" w:rsidRPr="00E359BE" w:rsidRDefault="00E359BE" w:rsidP="00E359BE">
            <w:pPr>
              <w:spacing w:after="0" w:line="240" w:lineRule="auto"/>
              <w:rPr>
                <w:sz w:val="21"/>
                <w:szCs w:val="21"/>
              </w:rPr>
            </w:pPr>
            <w:r w:rsidRPr="00E359BE">
              <w:rPr>
                <w:sz w:val="21"/>
                <w:szCs w:val="21"/>
              </w:rPr>
              <w:t>Koch Industries, Incorporated</w:t>
            </w:r>
          </w:p>
        </w:tc>
        <w:tc>
          <w:tcPr>
            <w:tcW w:w="990" w:type="dxa"/>
            <w:tcBorders>
              <w:left w:val="nil"/>
            </w:tcBorders>
            <w:vAlign w:val="center"/>
          </w:tcPr>
          <w:p w14:paraId="5677ACE5" w14:textId="6158C475" w:rsidR="00E359BE" w:rsidRPr="00E359BE" w:rsidRDefault="00E359BE" w:rsidP="00E359BE">
            <w:pPr>
              <w:spacing w:after="0" w:line="240" w:lineRule="auto"/>
              <w:jc w:val="center"/>
              <w:rPr>
                <w:sz w:val="21"/>
                <w:szCs w:val="21"/>
              </w:rPr>
            </w:pPr>
            <w:r w:rsidRPr="00E359BE">
              <w:rPr>
                <w:sz w:val="21"/>
                <w:szCs w:val="21"/>
              </w:rPr>
              <w:t>6</w:t>
            </w:r>
          </w:p>
        </w:tc>
      </w:tr>
      <w:tr w:rsidR="00E359BE" w:rsidRPr="00DA0761" w14:paraId="2B3E37B5" w14:textId="77777777" w:rsidTr="00E359BE">
        <w:trPr>
          <w:trHeight w:val="260"/>
        </w:trPr>
        <w:tc>
          <w:tcPr>
            <w:tcW w:w="3150" w:type="dxa"/>
            <w:shd w:val="clear" w:color="auto" w:fill="auto"/>
            <w:noWrap/>
            <w:vAlign w:val="center"/>
          </w:tcPr>
          <w:p w14:paraId="57C4ACD5" w14:textId="38992BA6" w:rsidR="00E359BE" w:rsidRPr="00B65A0E" w:rsidRDefault="00E359BE" w:rsidP="00E359BE">
            <w:pPr>
              <w:spacing w:after="0" w:line="240" w:lineRule="auto"/>
              <w:rPr>
                <w:sz w:val="21"/>
                <w:szCs w:val="21"/>
              </w:rPr>
            </w:pPr>
            <w:r w:rsidRPr="00B65A0E">
              <w:rPr>
                <w:sz w:val="21"/>
                <w:szCs w:val="21"/>
              </w:rPr>
              <w:t>Jones Lang Lasalle In</w:t>
            </w:r>
            <w:r>
              <w:rPr>
                <w:sz w:val="21"/>
                <w:szCs w:val="21"/>
              </w:rPr>
              <w:t>corporated</w:t>
            </w:r>
          </w:p>
        </w:tc>
        <w:tc>
          <w:tcPr>
            <w:tcW w:w="810" w:type="dxa"/>
            <w:tcBorders>
              <w:right w:val="single" w:sz="4" w:space="0" w:color="BFBFBF" w:themeColor="background1" w:themeShade="BF"/>
            </w:tcBorders>
            <w:shd w:val="clear" w:color="auto" w:fill="auto"/>
            <w:noWrap/>
            <w:vAlign w:val="center"/>
          </w:tcPr>
          <w:p w14:paraId="2F275EF7" w14:textId="183C2039" w:rsidR="00E359BE" w:rsidRPr="00B65A0E" w:rsidRDefault="00E359BE" w:rsidP="00E359BE">
            <w:pPr>
              <w:spacing w:after="0" w:line="240" w:lineRule="auto"/>
              <w:jc w:val="center"/>
              <w:rPr>
                <w:sz w:val="21"/>
                <w:szCs w:val="21"/>
              </w:rPr>
            </w:pPr>
            <w:r w:rsidRPr="00B65A0E">
              <w:rPr>
                <w:sz w:val="21"/>
                <w:szCs w:val="21"/>
              </w:rPr>
              <w:t>19</w:t>
            </w:r>
          </w:p>
        </w:tc>
        <w:tc>
          <w:tcPr>
            <w:tcW w:w="2880" w:type="dxa"/>
            <w:tcBorders>
              <w:left w:val="single" w:sz="4" w:space="0" w:color="BFBFBF" w:themeColor="background1" w:themeShade="BF"/>
            </w:tcBorders>
            <w:vAlign w:val="center"/>
          </w:tcPr>
          <w:p w14:paraId="6B65A231" w14:textId="2575B13E" w:rsidR="00E359BE" w:rsidRPr="00E359BE" w:rsidRDefault="00E359BE" w:rsidP="00E359BE">
            <w:pPr>
              <w:spacing w:after="0" w:line="240" w:lineRule="auto"/>
              <w:rPr>
                <w:sz w:val="21"/>
                <w:szCs w:val="21"/>
              </w:rPr>
            </w:pPr>
            <w:r w:rsidRPr="00E359BE">
              <w:rPr>
                <w:sz w:val="21"/>
                <w:szCs w:val="21"/>
              </w:rPr>
              <w:t>La Solar Group</w:t>
            </w:r>
          </w:p>
        </w:tc>
        <w:tc>
          <w:tcPr>
            <w:tcW w:w="990" w:type="dxa"/>
            <w:tcBorders>
              <w:left w:val="nil"/>
            </w:tcBorders>
            <w:vAlign w:val="center"/>
          </w:tcPr>
          <w:p w14:paraId="350C12E9" w14:textId="2F1D7137" w:rsidR="00E359BE" w:rsidRPr="00E359BE" w:rsidRDefault="00E359BE" w:rsidP="00E359BE">
            <w:pPr>
              <w:spacing w:after="0" w:line="240" w:lineRule="auto"/>
              <w:jc w:val="center"/>
              <w:rPr>
                <w:sz w:val="21"/>
                <w:szCs w:val="21"/>
              </w:rPr>
            </w:pPr>
            <w:r w:rsidRPr="00E359BE">
              <w:rPr>
                <w:sz w:val="21"/>
                <w:szCs w:val="21"/>
              </w:rPr>
              <w:t>6</w:t>
            </w:r>
          </w:p>
        </w:tc>
      </w:tr>
      <w:tr w:rsidR="00E359BE" w:rsidRPr="00DA0761" w14:paraId="05EDF2DA" w14:textId="77777777" w:rsidTr="00E359BE">
        <w:trPr>
          <w:trHeight w:val="260"/>
        </w:trPr>
        <w:tc>
          <w:tcPr>
            <w:tcW w:w="3150" w:type="dxa"/>
            <w:shd w:val="clear" w:color="auto" w:fill="auto"/>
            <w:noWrap/>
            <w:vAlign w:val="center"/>
          </w:tcPr>
          <w:p w14:paraId="0CEBE40A" w14:textId="55ACFC4E" w:rsidR="00E359BE" w:rsidRPr="00B65A0E" w:rsidRDefault="00E359BE" w:rsidP="00E359BE">
            <w:pPr>
              <w:spacing w:after="0" w:line="240" w:lineRule="auto"/>
              <w:rPr>
                <w:sz w:val="21"/>
                <w:szCs w:val="21"/>
              </w:rPr>
            </w:pPr>
            <w:r w:rsidRPr="00B65A0E">
              <w:rPr>
                <w:sz w:val="21"/>
                <w:szCs w:val="21"/>
              </w:rPr>
              <w:t>Tesla Motors</w:t>
            </w:r>
          </w:p>
        </w:tc>
        <w:tc>
          <w:tcPr>
            <w:tcW w:w="810" w:type="dxa"/>
            <w:tcBorders>
              <w:right w:val="single" w:sz="4" w:space="0" w:color="BFBFBF" w:themeColor="background1" w:themeShade="BF"/>
            </w:tcBorders>
            <w:shd w:val="clear" w:color="auto" w:fill="auto"/>
            <w:noWrap/>
            <w:vAlign w:val="center"/>
          </w:tcPr>
          <w:p w14:paraId="5097F979" w14:textId="68580EC1" w:rsidR="00E359BE" w:rsidRPr="00B65A0E" w:rsidRDefault="00E359BE" w:rsidP="00E359BE">
            <w:pPr>
              <w:spacing w:after="0" w:line="240" w:lineRule="auto"/>
              <w:jc w:val="center"/>
              <w:rPr>
                <w:sz w:val="21"/>
                <w:szCs w:val="21"/>
              </w:rPr>
            </w:pPr>
            <w:r w:rsidRPr="00B65A0E">
              <w:rPr>
                <w:sz w:val="21"/>
                <w:szCs w:val="21"/>
              </w:rPr>
              <w:t>19</w:t>
            </w:r>
          </w:p>
        </w:tc>
        <w:tc>
          <w:tcPr>
            <w:tcW w:w="2880" w:type="dxa"/>
            <w:tcBorders>
              <w:left w:val="single" w:sz="4" w:space="0" w:color="BFBFBF" w:themeColor="background1" w:themeShade="BF"/>
            </w:tcBorders>
            <w:vAlign w:val="center"/>
          </w:tcPr>
          <w:p w14:paraId="02863A53" w14:textId="178D0EB8" w:rsidR="00E359BE" w:rsidRPr="00E359BE" w:rsidRDefault="00E359BE" w:rsidP="00E359BE">
            <w:pPr>
              <w:spacing w:after="0" w:line="240" w:lineRule="auto"/>
              <w:rPr>
                <w:sz w:val="21"/>
                <w:szCs w:val="21"/>
              </w:rPr>
            </w:pPr>
            <w:r w:rsidRPr="00E359BE">
              <w:rPr>
                <w:sz w:val="21"/>
                <w:szCs w:val="21"/>
              </w:rPr>
              <w:t>Solarcity</w:t>
            </w:r>
          </w:p>
        </w:tc>
        <w:tc>
          <w:tcPr>
            <w:tcW w:w="990" w:type="dxa"/>
            <w:tcBorders>
              <w:left w:val="nil"/>
            </w:tcBorders>
            <w:vAlign w:val="center"/>
          </w:tcPr>
          <w:p w14:paraId="72782345" w14:textId="197A641D" w:rsidR="00E359BE" w:rsidRPr="00E359BE" w:rsidRDefault="00E359BE" w:rsidP="00E359BE">
            <w:pPr>
              <w:spacing w:after="0" w:line="240" w:lineRule="auto"/>
              <w:jc w:val="center"/>
              <w:rPr>
                <w:sz w:val="21"/>
                <w:szCs w:val="21"/>
              </w:rPr>
            </w:pPr>
            <w:r w:rsidRPr="00E359BE">
              <w:rPr>
                <w:sz w:val="21"/>
                <w:szCs w:val="21"/>
              </w:rPr>
              <w:t>6</w:t>
            </w:r>
          </w:p>
        </w:tc>
      </w:tr>
      <w:tr w:rsidR="00E359BE" w:rsidRPr="00DA0761" w14:paraId="45D7D9A1" w14:textId="77777777" w:rsidTr="00E359BE">
        <w:trPr>
          <w:trHeight w:val="260"/>
        </w:trPr>
        <w:tc>
          <w:tcPr>
            <w:tcW w:w="3150" w:type="dxa"/>
            <w:shd w:val="clear" w:color="auto" w:fill="auto"/>
            <w:noWrap/>
            <w:vAlign w:val="center"/>
          </w:tcPr>
          <w:p w14:paraId="148A4514" w14:textId="153AFAD3" w:rsidR="00E359BE" w:rsidRPr="00B65A0E" w:rsidRDefault="00E359BE" w:rsidP="00E359BE">
            <w:pPr>
              <w:spacing w:after="0" w:line="240" w:lineRule="auto"/>
              <w:rPr>
                <w:sz w:val="21"/>
                <w:szCs w:val="21"/>
              </w:rPr>
            </w:pPr>
            <w:r w:rsidRPr="00B65A0E">
              <w:rPr>
                <w:sz w:val="21"/>
                <w:szCs w:val="21"/>
              </w:rPr>
              <w:t>City Of San Jose City Hall</w:t>
            </w:r>
          </w:p>
        </w:tc>
        <w:tc>
          <w:tcPr>
            <w:tcW w:w="810" w:type="dxa"/>
            <w:tcBorders>
              <w:right w:val="single" w:sz="4" w:space="0" w:color="BFBFBF" w:themeColor="background1" w:themeShade="BF"/>
            </w:tcBorders>
            <w:shd w:val="clear" w:color="auto" w:fill="auto"/>
            <w:noWrap/>
            <w:vAlign w:val="center"/>
          </w:tcPr>
          <w:p w14:paraId="1788C65E" w14:textId="12B53C09" w:rsidR="00E359BE" w:rsidRPr="00B65A0E" w:rsidRDefault="00E359BE" w:rsidP="00E359BE">
            <w:pPr>
              <w:spacing w:after="0" w:line="240" w:lineRule="auto"/>
              <w:jc w:val="center"/>
              <w:rPr>
                <w:sz w:val="21"/>
                <w:szCs w:val="21"/>
              </w:rPr>
            </w:pPr>
            <w:r w:rsidRPr="00B65A0E">
              <w:rPr>
                <w:sz w:val="21"/>
                <w:szCs w:val="21"/>
              </w:rPr>
              <w:t>14</w:t>
            </w:r>
          </w:p>
        </w:tc>
        <w:tc>
          <w:tcPr>
            <w:tcW w:w="2880" w:type="dxa"/>
            <w:tcBorders>
              <w:left w:val="single" w:sz="4" w:space="0" w:color="BFBFBF" w:themeColor="background1" w:themeShade="BF"/>
            </w:tcBorders>
            <w:vAlign w:val="center"/>
          </w:tcPr>
          <w:p w14:paraId="55CE7568" w14:textId="075F7A04" w:rsidR="00E359BE" w:rsidRPr="00E359BE" w:rsidRDefault="00E359BE" w:rsidP="00E359BE">
            <w:pPr>
              <w:spacing w:after="0" w:line="240" w:lineRule="auto"/>
              <w:rPr>
                <w:sz w:val="21"/>
                <w:szCs w:val="21"/>
              </w:rPr>
            </w:pPr>
            <w:r w:rsidRPr="00E359BE">
              <w:rPr>
                <w:sz w:val="21"/>
                <w:szCs w:val="21"/>
              </w:rPr>
              <w:t>Tesla Motors</w:t>
            </w:r>
          </w:p>
        </w:tc>
        <w:tc>
          <w:tcPr>
            <w:tcW w:w="990" w:type="dxa"/>
            <w:tcBorders>
              <w:left w:val="nil"/>
            </w:tcBorders>
            <w:vAlign w:val="center"/>
          </w:tcPr>
          <w:p w14:paraId="6C7B00BA" w14:textId="74D897E2" w:rsidR="00E359BE" w:rsidRPr="00E359BE" w:rsidRDefault="00E359BE" w:rsidP="00E359BE">
            <w:pPr>
              <w:spacing w:after="0" w:line="240" w:lineRule="auto"/>
              <w:jc w:val="center"/>
              <w:rPr>
                <w:sz w:val="21"/>
                <w:szCs w:val="21"/>
              </w:rPr>
            </w:pPr>
            <w:r w:rsidRPr="00E359BE">
              <w:rPr>
                <w:sz w:val="21"/>
                <w:szCs w:val="21"/>
              </w:rPr>
              <w:t>6</w:t>
            </w:r>
          </w:p>
        </w:tc>
      </w:tr>
      <w:tr w:rsidR="00E359BE" w:rsidRPr="00DA0761" w14:paraId="184FD2E4" w14:textId="77777777" w:rsidTr="00E359BE">
        <w:trPr>
          <w:trHeight w:val="260"/>
        </w:trPr>
        <w:tc>
          <w:tcPr>
            <w:tcW w:w="3150" w:type="dxa"/>
            <w:shd w:val="clear" w:color="auto" w:fill="auto"/>
            <w:noWrap/>
            <w:vAlign w:val="center"/>
          </w:tcPr>
          <w:p w14:paraId="04C4CB49" w14:textId="4DCCCE68" w:rsidR="00E359BE" w:rsidRPr="00B65A0E" w:rsidRDefault="00E359BE" w:rsidP="00E359BE">
            <w:pPr>
              <w:spacing w:after="0" w:line="240" w:lineRule="auto"/>
              <w:rPr>
                <w:sz w:val="21"/>
                <w:szCs w:val="21"/>
              </w:rPr>
            </w:pPr>
            <w:r w:rsidRPr="00B65A0E">
              <w:rPr>
                <w:sz w:val="21"/>
                <w:szCs w:val="21"/>
              </w:rPr>
              <w:t>Grus Construction</w:t>
            </w:r>
          </w:p>
        </w:tc>
        <w:tc>
          <w:tcPr>
            <w:tcW w:w="810" w:type="dxa"/>
            <w:tcBorders>
              <w:right w:val="single" w:sz="4" w:space="0" w:color="BFBFBF" w:themeColor="background1" w:themeShade="BF"/>
            </w:tcBorders>
            <w:shd w:val="clear" w:color="auto" w:fill="auto"/>
            <w:noWrap/>
            <w:vAlign w:val="center"/>
          </w:tcPr>
          <w:p w14:paraId="0CB7622D" w14:textId="45173AE8" w:rsidR="00E359BE" w:rsidRPr="00B65A0E" w:rsidRDefault="00E359BE" w:rsidP="00E359BE">
            <w:pPr>
              <w:spacing w:after="0" w:line="240" w:lineRule="auto"/>
              <w:jc w:val="center"/>
              <w:rPr>
                <w:sz w:val="21"/>
                <w:szCs w:val="21"/>
              </w:rPr>
            </w:pPr>
            <w:r w:rsidRPr="00B65A0E">
              <w:rPr>
                <w:sz w:val="21"/>
                <w:szCs w:val="21"/>
              </w:rPr>
              <w:t>13</w:t>
            </w:r>
          </w:p>
        </w:tc>
        <w:tc>
          <w:tcPr>
            <w:tcW w:w="2880" w:type="dxa"/>
            <w:tcBorders>
              <w:left w:val="single" w:sz="4" w:space="0" w:color="BFBFBF" w:themeColor="background1" w:themeShade="BF"/>
            </w:tcBorders>
            <w:vAlign w:val="center"/>
          </w:tcPr>
          <w:p w14:paraId="42FEF080" w14:textId="3447AE4A" w:rsidR="00E359BE" w:rsidRPr="00E359BE" w:rsidRDefault="00E359BE" w:rsidP="00E359BE">
            <w:pPr>
              <w:spacing w:after="0" w:line="240" w:lineRule="auto"/>
              <w:rPr>
                <w:sz w:val="21"/>
                <w:szCs w:val="21"/>
              </w:rPr>
            </w:pPr>
            <w:r w:rsidRPr="00E359BE">
              <w:rPr>
                <w:sz w:val="21"/>
                <w:szCs w:val="21"/>
              </w:rPr>
              <w:t>Uc San Diego</w:t>
            </w:r>
          </w:p>
        </w:tc>
        <w:tc>
          <w:tcPr>
            <w:tcW w:w="990" w:type="dxa"/>
            <w:tcBorders>
              <w:left w:val="nil"/>
            </w:tcBorders>
            <w:vAlign w:val="center"/>
          </w:tcPr>
          <w:p w14:paraId="495D3890" w14:textId="3CF62A05" w:rsidR="00E359BE" w:rsidRPr="00E359BE" w:rsidRDefault="00E359BE" w:rsidP="00E359BE">
            <w:pPr>
              <w:spacing w:after="0" w:line="240" w:lineRule="auto"/>
              <w:jc w:val="center"/>
              <w:rPr>
                <w:sz w:val="21"/>
                <w:szCs w:val="21"/>
              </w:rPr>
            </w:pPr>
            <w:r w:rsidRPr="00E359BE">
              <w:rPr>
                <w:sz w:val="21"/>
                <w:szCs w:val="21"/>
              </w:rPr>
              <w:t>6</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6F09C7FF" w14:textId="5E5DA38C" w:rsidR="00E359BE" w:rsidRDefault="00E359BE" w:rsidP="00E359BE">
      <w:pPr>
        <w:pStyle w:val="NoSpacing"/>
        <w:spacing w:after="120"/>
      </w:pPr>
      <w:r>
        <w:t xml:space="preserve">There are no awards being issued on the TOP code selected for this program </w:t>
      </w:r>
      <w:r w:rsidRPr="00E359BE">
        <w:t>0934</w:t>
      </w:r>
      <w:r w:rsidR="00407BBA">
        <w:t>.</w:t>
      </w:r>
      <w:r w:rsidRPr="00E359BE">
        <w:t xml:space="preserve">40 - Electrical Systems and Power Transmissions </w:t>
      </w:r>
      <w:r>
        <w:t xml:space="preserve">in the Bay Region. </w:t>
      </w:r>
      <w:r w:rsidR="003F66BA">
        <w:t>However, there ar</w:t>
      </w:r>
      <w:r w:rsidR="00260169">
        <w:t>e students taking course on that</w:t>
      </w:r>
      <w:r w:rsidR="003F66BA">
        <w:t xml:space="preserve"> TOP code in the region. </w:t>
      </w:r>
      <w:r>
        <w:t>Supply information is provided at the TOP</w:t>
      </w:r>
      <w:r w:rsidR="00260169">
        <w:t xml:space="preserve"> </w:t>
      </w:r>
      <w:r>
        <w:t>04 level for 0934</w:t>
      </w:r>
      <w:r w:rsidR="00407BBA">
        <w:t>.</w:t>
      </w:r>
      <w:r>
        <w:t>00 –</w:t>
      </w:r>
      <w:r w:rsidR="00024BA1">
        <w:t xml:space="preserve"> </w:t>
      </w:r>
      <w:r>
        <w:t xml:space="preserve">Electronics and Electric Technology.  There are 10 Community Colleges issuing 189 awards annually on </w:t>
      </w:r>
      <w:r w:rsidR="00024BA1">
        <w:t>that TOP cod</w:t>
      </w:r>
      <w:r w:rsidR="00407BBA">
        <w:t>e</w:t>
      </w:r>
      <w:r w:rsidR="00024BA1">
        <w:t>, and</w:t>
      </w:r>
      <w:r>
        <w:t xml:space="preserve"> one other postsecondary educational institution issuing 35 awards on </w:t>
      </w:r>
      <w:r w:rsidR="00260169">
        <w:t xml:space="preserve">CIP 47.0101- </w:t>
      </w:r>
      <w:r w:rsidRPr="009F39FD">
        <w:t>Electrical/Electronics Equipment Installation and Repair, General,</w:t>
      </w:r>
      <w:r>
        <w:t xml:space="preserve"> for a total of 224 annual awards in the region.   Five of these colleges are in the East Bay sub-region, issuing 111 awards annually on TOP 0934.</w:t>
      </w:r>
      <w:r w:rsidR="00260169">
        <w:t>00.</w:t>
      </w:r>
    </w:p>
    <w:p w14:paraId="20468C05" w14:textId="3D101969" w:rsidR="00260169" w:rsidRDefault="00260169" w:rsidP="00260169">
      <w:pPr>
        <w:spacing w:line="240" w:lineRule="auto"/>
      </w:pPr>
      <w:r>
        <w:t xml:space="preserve">It is recommended that Laney College consider listing their proposed new program under TOP 0946.10 – Energy Systems Technology. This is the TOP Code used </w:t>
      </w:r>
      <w:r w:rsidR="005C1749">
        <w:t xml:space="preserve">currently </w:t>
      </w:r>
      <w:r>
        <w:t>by regional colleges with Solar Photovoltaic programs. The definition of this TOP code is listed as follows:</w:t>
      </w:r>
    </w:p>
    <w:p w14:paraId="4D766B2A" w14:textId="77777777" w:rsidR="00260169" w:rsidRDefault="00260169" w:rsidP="00260169">
      <w:pPr>
        <w:pStyle w:val="NormalWeb"/>
        <w:rPr>
          <w:rFonts w:asciiTheme="minorHAnsi" w:hAnsiTheme="minorHAnsi" w:cs="Arial"/>
          <w:i/>
          <w:sz w:val="22"/>
          <w:szCs w:val="22"/>
          <w:u w:val="single"/>
        </w:rPr>
      </w:pPr>
      <w:r w:rsidRPr="002E7942">
        <w:rPr>
          <w:rFonts w:asciiTheme="minorHAnsi" w:hAnsiTheme="minorHAnsi" w:cs="Arial"/>
          <w:b/>
          <w:bCs/>
          <w:i/>
          <w:sz w:val="22"/>
          <w:szCs w:val="22"/>
        </w:rPr>
        <w:t xml:space="preserve">0946.10– Energy Systems Technology: </w:t>
      </w:r>
      <w:r w:rsidRPr="002E7942">
        <w:rPr>
          <w:rFonts w:asciiTheme="minorHAnsi" w:hAnsiTheme="minorHAnsi" w:cs="Arial"/>
          <w:i/>
          <w:sz w:val="22"/>
          <w:szCs w:val="22"/>
        </w:rPr>
        <w:t xml:space="preserve">Theory and methods of energy conservation applied to heating, cooling, and related systems, including the measurement and assessment of energy consumption, diagnosis and prescription. </w:t>
      </w:r>
      <w:r w:rsidRPr="002E7942">
        <w:rPr>
          <w:rFonts w:asciiTheme="minorHAnsi" w:hAnsiTheme="minorHAnsi" w:cs="Arial"/>
          <w:i/>
          <w:sz w:val="22"/>
          <w:szCs w:val="22"/>
          <w:u w:val="single"/>
        </w:rPr>
        <w:t xml:space="preserve">Includes alternative energy systems. </w:t>
      </w:r>
    </w:p>
    <w:p w14:paraId="654A77A6" w14:textId="7124EB7E" w:rsidR="00E359BE" w:rsidRPr="00552133" w:rsidRDefault="00E359BE" w:rsidP="00E359BE">
      <w:pPr>
        <w:pStyle w:val="NoSpacing"/>
        <w:spacing w:after="120"/>
      </w:pPr>
      <w:r>
        <w:rPr>
          <w:b/>
        </w:rPr>
        <w:t>Table 7</w:t>
      </w:r>
      <w:r w:rsidRPr="00552133">
        <w:rPr>
          <w:b/>
        </w:rPr>
        <w:t xml:space="preserve">. </w:t>
      </w:r>
      <w:r>
        <w:rPr>
          <w:b/>
        </w:rPr>
        <w:t xml:space="preserve">Award on TOP 0934.00 </w:t>
      </w:r>
      <w:r w:rsidR="00A51180">
        <w:rPr>
          <w:b/>
        </w:rPr>
        <w:t xml:space="preserve">- </w:t>
      </w:r>
      <w:r w:rsidRPr="00331127">
        <w:rPr>
          <w:b/>
        </w:rPr>
        <w:t>Electronics and Electric Technology</w:t>
      </w:r>
      <w:r>
        <w:rPr>
          <w:b/>
        </w:rPr>
        <w:t xml:space="preserve"> in Bay Region and on CIP 47.0101 </w:t>
      </w:r>
      <w:r w:rsidR="00260169">
        <w:rPr>
          <w:b/>
        </w:rPr>
        <w:t>-</w:t>
      </w:r>
      <w:r w:rsidRPr="00E4273E">
        <w:rPr>
          <w:b/>
        </w:rPr>
        <w:t>Electrical/Electronics Equipment Installation and Repair, General</w:t>
      </w:r>
    </w:p>
    <w:tbl>
      <w:tblPr>
        <w:tblW w:w="1044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1350"/>
        <w:gridCol w:w="1620"/>
        <w:gridCol w:w="1080"/>
        <w:gridCol w:w="2070"/>
        <w:gridCol w:w="1260"/>
      </w:tblGrid>
      <w:tr w:rsidR="0054133E" w:rsidRPr="008409A0" w14:paraId="29A0BE65" w14:textId="77777777" w:rsidTr="0054133E">
        <w:trPr>
          <w:trHeight w:val="432"/>
          <w:jc w:val="center"/>
        </w:trPr>
        <w:tc>
          <w:tcPr>
            <w:tcW w:w="1530" w:type="dxa"/>
            <w:shd w:val="clear" w:color="auto" w:fill="B4DDD6" w:themeFill="accent1" w:themeFillTint="40"/>
            <w:noWrap/>
            <w:vAlign w:val="center"/>
            <w:hideMark/>
          </w:tcPr>
          <w:p w14:paraId="74DCF870" w14:textId="77777777" w:rsidR="0054133E" w:rsidRPr="008409A0" w:rsidRDefault="0054133E" w:rsidP="00407BBA">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5C33D86C" w14:textId="77777777" w:rsidR="0054133E" w:rsidRPr="008409A0" w:rsidRDefault="0054133E" w:rsidP="00407BBA">
            <w:pPr>
              <w:spacing w:after="0" w:line="240" w:lineRule="auto"/>
              <w:rPr>
                <w:rFonts w:eastAsia="Times New Roman"/>
              </w:rPr>
            </w:pPr>
            <w:r>
              <w:rPr>
                <w:rFonts w:eastAsia="Times New Roman"/>
              </w:rPr>
              <w:t>Sub-Region</w:t>
            </w:r>
          </w:p>
        </w:tc>
        <w:tc>
          <w:tcPr>
            <w:tcW w:w="1350" w:type="dxa"/>
            <w:shd w:val="clear" w:color="auto" w:fill="B4DDD6" w:themeFill="accent1" w:themeFillTint="40"/>
            <w:vAlign w:val="center"/>
          </w:tcPr>
          <w:p w14:paraId="160D19E2" w14:textId="36D8473D" w:rsidR="0054133E" w:rsidRPr="008409A0" w:rsidRDefault="0054133E" w:rsidP="00407BBA">
            <w:pPr>
              <w:spacing w:after="0" w:line="240" w:lineRule="auto"/>
              <w:jc w:val="center"/>
              <w:rPr>
                <w:rFonts w:eastAsia="Times New Roman"/>
              </w:rPr>
            </w:pPr>
            <w:r>
              <w:rPr>
                <w:rFonts w:eastAsia="Times New Roman"/>
              </w:rPr>
              <w:t>TOP Code</w:t>
            </w:r>
          </w:p>
        </w:tc>
        <w:tc>
          <w:tcPr>
            <w:tcW w:w="1620" w:type="dxa"/>
            <w:shd w:val="clear" w:color="auto" w:fill="B4DDD6" w:themeFill="accent1" w:themeFillTint="40"/>
            <w:vAlign w:val="center"/>
            <w:hideMark/>
          </w:tcPr>
          <w:p w14:paraId="4C028B43" w14:textId="6298AC0B" w:rsidR="0054133E" w:rsidRPr="008409A0" w:rsidRDefault="0054133E" w:rsidP="00407BBA">
            <w:pPr>
              <w:spacing w:after="0" w:line="240" w:lineRule="auto"/>
              <w:jc w:val="center"/>
              <w:rPr>
                <w:rFonts w:eastAsia="Times New Roman"/>
              </w:rPr>
            </w:pPr>
            <w:r w:rsidRPr="008409A0">
              <w:rPr>
                <w:rFonts w:eastAsia="Times New Roman"/>
              </w:rPr>
              <w:t>CC Headcount</w:t>
            </w:r>
          </w:p>
        </w:tc>
        <w:tc>
          <w:tcPr>
            <w:tcW w:w="1080" w:type="dxa"/>
            <w:shd w:val="clear" w:color="auto" w:fill="F2F8C9" w:themeFill="accent2" w:themeFillTint="33"/>
            <w:vAlign w:val="center"/>
            <w:hideMark/>
          </w:tcPr>
          <w:p w14:paraId="18A575FD" w14:textId="77777777" w:rsidR="0054133E" w:rsidRPr="008409A0" w:rsidRDefault="0054133E" w:rsidP="00407BBA">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hideMark/>
          </w:tcPr>
          <w:p w14:paraId="1EAC2CED" w14:textId="77777777" w:rsidR="0054133E" w:rsidRPr="008409A0" w:rsidRDefault="0054133E" w:rsidP="00407BBA">
            <w:pPr>
              <w:spacing w:after="0" w:line="240" w:lineRule="auto"/>
              <w:jc w:val="center"/>
              <w:rPr>
                <w:rFonts w:eastAsia="Times New Roman"/>
              </w:rPr>
            </w:pPr>
            <w:r w:rsidRPr="008409A0">
              <w:rPr>
                <w:rFonts w:eastAsia="Times New Roman"/>
              </w:rPr>
              <w:t>Certificates or Other Credit Awards</w:t>
            </w:r>
          </w:p>
        </w:tc>
        <w:tc>
          <w:tcPr>
            <w:tcW w:w="1260" w:type="dxa"/>
            <w:shd w:val="clear" w:color="auto" w:fill="F2F8C9" w:themeFill="accent2" w:themeFillTint="33"/>
            <w:vAlign w:val="center"/>
            <w:hideMark/>
          </w:tcPr>
          <w:p w14:paraId="4E44348C" w14:textId="77777777" w:rsidR="0054133E" w:rsidRPr="008409A0" w:rsidRDefault="0054133E" w:rsidP="00407BBA">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54133E" w:rsidRPr="000444C7" w14:paraId="2A4BA6FD" w14:textId="77777777" w:rsidTr="0054133E">
        <w:trPr>
          <w:trHeight w:val="170"/>
          <w:jc w:val="center"/>
        </w:trPr>
        <w:tc>
          <w:tcPr>
            <w:tcW w:w="1530" w:type="dxa"/>
            <w:shd w:val="clear" w:color="auto" w:fill="auto"/>
            <w:noWrap/>
            <w:vAlign w:val="center"/>
          </w:tcPr>
          <w:p w14:paraId="16B4F2E0" w14:textId="77777777" w:rsidR="0054133E" w:rsidRDefault="0054133E" w:rsidP="00407BBA">
            <w:pPr>
              <w:spacing w:after="0" w:line="240" w:lineRule="auto"/>
              <w:rPr>
                <w:rFonts w:asciiTheme="minorHAnsi" w:hAnsiTheme="minorHAnsi"/>
                <w:sz w:val="21"/>
                <w:szCs w:val="21"/>
              </w:rPr>
            </w:pPr>
            <w:r>
              <w:rPr>
                <w:rFonts w:asciiTheme="minorHAnsi" w:hAnsiTheme="minorHAnsi"/>
                <w:sz w:val="21"/>
                <w:szCs w:val="21"/>
              </w:rPr>
              <w:t>Chabot</w:t>
            </w:r>
          </w:p>
        </w:tc>
        <w:tc>
          <w:tcPr>
            <w:tcW w:w="1530" w:type="dxa"/>
            <w:vAlign w:val="center"/>
          </w:tcPr>
          <w:p w14:paraId="36D6281C" w14:textId="77777777" w:rsidR="0054133E" w:rsidRPr="00A778F3" w:rsidRDefault="0054133E" w:rsidP="00407BBA">
            <w:pPr>
              <w:spacing w:after="0" w:line="240" w:lineRule="auto"/>
              <w:rPr>
                <w:rFonts w:asciiTheme="minorHAnsi" w:hAnsiTheme="minorHAnsi"/>
                <w:sz w:val="21"/>
                <w:szCs w:val="21"/>
              </w:rPr>
            </w:pPr>
            <w:r>
              <w:rPr>
                <w:rFonts w:asciiTheme="minorHAnsi" w:hAnsiTheme="minorHAnsi"/>
                <w:sz w:val="21"/>
                <w:szCs w:val="21"/>
              </w:rPr>
              <w:t>East Bay</w:t>
            </w:r>
          </w:p>
        </w:tc>
        <w:tc>
          <w:tcPr>
            <w:tcW w:w="1350" w:type="dxa"/>
            <w:vAlign w:val="center"/>
          </w:tcPr>
          <w:p w14:paraId="0AE9240F" w14:textId="359FCCCA" w:rsidR="0054133E" w:rsidRPr="000730C0" w:rsidRDefault="003F66BA" w:rsidP="00407B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093400</w:t>
            </w:r>
          </w:p>
        </w:tc>
        <w:tc>
          <w:tcPr>
            <w:tcW w:w="1620" w:type="dxa"/>
            <w:shd w:val="clear" w:color="auto" w:fill="auto"/>
            <w:noWrap/>
            <w:vAlign w:val="center"/>
          </w:tcPr>
          <w:p w14:paraId="50CD7E81" w14:textId="0FA6BE8F" w:rsidR="0054133E" w:rsidRPr="000730C0" w:rsidRDefault="0054133E" w:rsidP="00407BBA">
            <w:pPr>
              <w:spacing w:after="0" w:line="240" w:lineRule="auto"/>
              <w:jc w:val="center"/>
              <w:rPr>
                <w:rFonts w:asciiTheme="minorHAnsi" w:eastAsia="Times New Roman" w:hAnsiTheme="minorHAnsi"/>
                <w:sz w:val="21"/>
                <w:szCs w:val="21"/>
              </w:rPr>
            </w:pPr>
            <w:r w:rsidRPr="000730C0">
              <w:rPr>
                <w:rFonts w:asciiTheme="minorHAnsi" w:eastAsia="Times New Roman" w:hAnsiTheme="minorHAnsi"/>
                <w:sz w:val="21"/>
                <w:szCs w:val="21"/>
              </w:rPr>
              <w:t>181</w:t>
            </w:r>
          </w:p>
        </w:tc>
        <w:tc>
          <w:tcPr>
            <w:tcW w:w="1080" w:type="dxa"/>
            <w:shd w:val="clear" w:color="auto" w:fill="auto"/>
            <w:noWrap/>
            <w:vAlign w:val="center"/>
          </w:tcPr>
          <w:p w14:paraId="767B0DE0" w14:textId="77777777" w:rsidR="0054133E" w:rsidRDefault="0054133E" w:rsidP="00407B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070" w:type="dxa"/>
            <w:shd w:val="clear" w:color="auto" w:fill="auto"/>
            <w:noWrap/>
            <w:vAlign w:val="center"/>
          </w:tcPr>
          <w:p w14:paraId="69D0439B" w14:textId="77777777" w:rsidR="0054133E" w:rsidRDefault="0054133E" w:rsidP="00407B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1260" w:type="dxa"/>
            <w:shd w:val="clear" w:color="auto" w:fill="auto"/>
            <w:noWrap/>
            <w:vAlign w:val="center"/>
          </w:tcPr>
          <w:p w14:paraId="75BE8D9D" w14:textId="77777777" w:rsidR="0054133E" w:rsidRDefault="0054133E" w:rsidP="00407B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r>
      <w:tr w:rsidR="003F66BA" w:rsidRPr="000444C7" w14:paraId="3FCCF2D6" w14:textId="77777777" w:rsidTr="00407BBA">
        <w:trPr>
          <w:trHeight w:val="170"/>
          <w:jc w:val="center"/>
        </w:trPr>
        <w:tc>
          <w:tcPr>
            <w:tcW w:w="1530" w:type="dxa"/>
            <w:shd w:val="clear" w:color="auto" w:fill="auto"/>
            <w:noWrap/>
            <w:vAlign w:val="center"/>
          </w:tcPr>
          <w:p w14:paraId="33520191"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Contra Costa</w:t>
            </w:r>
          </w:p>
        </w:tc>
        <w:tc>
          <w:tcPr>
            <w:tcW w:w="1530" w:type="dxa"/>
            <w:vAlign w:val="center"/>
          </w:tcPr>
          <w:p w14:paraId="6C12E05B" w14:textId="77777777" w:rsidR="003F66BA" w:rsidRPr="00A778F3" w:rsidRDefault="003F66BA" w:rsidP="003F66BA">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1350" w:type="dxa"/>
          </w:tcPr>
          <w:p w14:paraId="31F25D61" w14:textId="4E6C42AD" w:rsidR="003F66BA" w:rsidRDefault="003F66BA" w:rsidP="003F66BA">
            <w:pPr>
              <w:spacing w:after="0" w:line="240" w:lineRule="auto"/>
              <w:jc w:val="center"/>
              <w:rPr>
                <w:rFonts w:asciiTheme="minorHAnsi" w:eastAsia="Times New Roman" w:hAnsiTheme="minorHAnsi"/>
                <w:sz w:val="21"/>
                <w:szCs w:val="21"/>
              </w:rPr>
            </w:pPr>
            <w:r w:rsidRPr="005F3901">
              <w:rPr>
                <w:rFonts w:asciiTheme="minorHAnsi" w:eastAsia="Times New Roman" w:hAnsiTheme="minorHAnsi"/>
                <w:sz w:val="21"/>
                <w:szCs w:val="21"/>
              </w:rPr>
              <w:t>093400</w:t>
            </w:r>
          </w:p>
        </w:tc>
        <w:tc>
          <w:tcPr>
            <w:tcW w:w="1620" w:type="dxa"/>
            <w:shd w:val="clear" w:color="auto" w:fill="auto"/>
            <w:noWrap/>
            <w:vAlign w:val="center"/>
          </w:tcPr>
          <w:p w14:paraId="2B35E43E" w14:textId="2D18F817" w:rsidR="003F66BA" w:rsidRPr="000730C0"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44</w:t>
            </w:r>
          </w:p>
        </w:tc>
        <w:tc>
          <w:tcPr>
            <w:tcW w:w="1080" w:type="dxa"/>
            <w:shd w:val="clear" w:color="auto" w:fill="auto"/>
            <w:noWrap/>
            <w:vAlign w:val="center"/>
          </w:tcPr>
          <w:p w14:paraId="4D81E8A1"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BC6349E"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260" w:type="dxa"/>
            <w:shd w:val="clear" w:color="auto" w:fill="auto"/>
            <w:noWrap/>
            <w:vAlign w:val="center"/>
          </w:tcPr>
          <w:p w14:paraId="4DDD59DB"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3F66BA" w:rsidRPr="000444C7" w14:paraId="4FCB6CB1" w14:textId="77777777" w:rsidTr="00407BBA">
        <w:trPr>
          <w:trHeight w:val="197"/>
          <w:jc w:val="center"/>
        </w:trPr>
        <w:tc>
          <w:tcPr>
            <w:tcW w:w="1530" w:type="dxa"/>
            <w:shd w:val="clear" w:color="auto" w:fill="auto"/>
            <w:noWrap/>
            <w:vAlign w:val="center"/>
          </w:tcPr>
          <w:p w14:paraId="348CD223"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19664CC1" w14:textId="77777777" w:rsidR="003F66BA" w:rsidRPr="00A778F3" w:rsidRDefault="003F66BA" w:rsidP="003F66BA">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1350" w:type="dxa"/>
          </w:tcPr>
          <w:p w14:paraId="09647E16" w14:textId="2A46D272" w:rsidR="003F66BA" w:rsidRDefault="003F66BA" w:rsidP="003F66BA">
            <w:pPr>
              <w:spacing w:after="0" w:line="240" w:lineRule="auto"/>
              <w:jc w:val="center"/>
              <w:rPr>
                <w:rFonts w:asciiTheme="minorHAnsi" w:eastAsia="Times New Roman" w:hAnsiTheme="minorHAnsi"/>
                <w:sz w:val="21"/>
                <w:szCs w:val="21"/>
              </w:rPr>
            </w:pPr>
            <w:r w:rsidRPr="005F3901">
              <w:rPr>
                <w:rFonts w:asciiTheme="minorHAnsi" w:eastAsia="Times New Roman" w:hAnsiTheme="minorHAnsi"/>
                <w:sz w:val="21"/>
                <w:szCs w:val="21"/>
              </w:rPr>
              <w:t>093400</w:t>
            </w:r>
          </w:p>
        </w:tc>
        <w:tc>
          <w:tcPr>
            <w:tcW w:w="1620" w:type="dxa"/>
            <w:shd w:val="clear" w:color="auto" w:fill="auto"/>
            <w:noWrap/>
            <w:vAlign w:val="center"/>
          </w:tcPr>
          <w:p w14:paraId="049B38E5" w14:textId="39F50F9B" w:rsidR="003F66BA" w:rsidRPr="000730C0"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281</w:t>
            </w:r>
          </w:p>
        </w:tc>
        <w:tc>
          <w:tcPr>
            <w:tcW w:w="1080" w:type="dxa"/>
            <w:shd w:val="clear" w:color="auto" w:fill="auto"/>
            <w:noWrap/>
            <w:vAlign w:val="center"/>
          </w:tcPr>
          <w:p w14:paraId="51E2662F"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2070" w:type="dxa"/>
            <w:shd w:val="clear" w:color="auto" w:fill="auto"/>
            <w:noWrap/>
            <w:vAlign w:val="center"/>
          </w:tcPr>
          <w:p w14:paraId="7576ED5E"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1260" w:type="dxa"/>
            <w:shd w:val="clear" w:color="auto" w:fill="auto"/>
            <w:noWrap/>
            <w:vAlign w:val="center"/>
          </w:tcPr>
          <w:p w14:paraId="6E7D163F"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w:t>
            </w:r>
          </w:p>
        </w:tc>
      </w:tr>
      <w:tr w:rsidR="003F66BA" w:rsidRPr="000444C7" w14:paraId="00878610" w14:textId="77777777" w:rsidTr="00407BBA">
        <w:trPr>
          <w:trHeight w:val="260"/>
          <w:jc w:val="center"/>
        </w:trPr>
        <w:tc>
          <w:tcPr>
            <w:tcW w:w="1530" w:type="dxa"/>
            <w:vMerge w:val="restart"/>
            <w:shd w:val="clear" w:color="auto" w:fill="auto"/>
            <w:noWrap/>
            <w:vAlign w:val="center"/>
          </w:tcPr>
          <w:p w14:paraId="4A159B3E"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Laney</w:t>
            </w:r>
          </w:p>
        </w:tc>
        <w:tc>
          <w:tcPr>
            <w:tcW w:w="1530" w:type="dxa"/>
            <w:vMerge w:val="restart"/>
            <w:vAlign w:val="center"/>
          </w:tcPr>
          <w:p w14:paraId="39F1644D" w14:textId="77777777" w:rsidR="003F66BA" w:rsidRPr="00A778F3" w:rsidRDefault="003F66BA" w:rsidP="003F66BA">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1350" w:type="dxa"/>
          </w:tcPr>
          <w:p w14:paraId="619BAAF0" w14:textId="7A0432F5" w:rsidR="003F66BA" w:rsidRDefault="003F66BA" w:rsidP="003F66BA">
            <w:pPr>
              <w:spacing w:after="0" w:line="240" w:lineRule="auto"/>
              <w:jc w:val="center"/>
              <w:rPr>
                <w:rFonts w:asciiTheme="minorHAnsi" w:eastAsia="Times New Roman" w:hAnsiTheme="minorHAnsi"/>
                <w:sz w:val="21"/>
                <w:szCs w:val="21"/>
              </w:rPr>
            </w:pPr>
            <w:r w:rsidRPr="005F3901">
              <w:rPr>
                <w:rFonts w:asciiTheme="minorHAnsi" w:eastAsia="Times New Roman" w:hAnsiTheme="minorHAnsi"/>
                <w:sz w:val="21"/>
                <w:szCs w:val="21"/>
              </w:rPr>
              <w:t>093400</w:t>
            </w:r>
          </w:p>
        </w:tc>
        <w:tc>
          <w:tcPr>
            <w:tcW w:w="1620" w:type="dxa"/>
            <w:shd w:val="clear" w:color="auto" w:fill="auto"/>
            <w:noWrap/>
            <w:vAlign w:val="center"/>
          </w:tcPr>
          <w:p w14:paraId="7CA1C273" w14:textId="6F45BE1F" w:rsidR="003F66BA" w:rsidRPr="000730C0"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on another TOP</w:t>
            </w:r>
          </w:p>
        </w:tc>
        <w:tc>
          <w:tcPr>
            <w:tcW w:w="1080" w:type="dxa"/>
            <w:shd w:val="clear" w:color="auto" w:fill="auto"/>
            <w:noWrap/>
            <w:vAlign w:val="center"/>
          </w:tcPr>
          <w:p w14:paraId="64ADA5DE"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2070" w:type="dxa"/>
            <w:shd w:val="clear" w:color="auto" w:fill="auto"/>
            <w:noWrap/>
            <w:vAlign w:val="center"/>
          </w:tcPr>
          <w:p w14:paraId="74C12BA8"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1260" w:type="dxa"/>
            <w:shd w:val="clear" w:color="auto" w:fill="auto"/>
            <w:noWrap/>
            <w:vAlign w:val="center"/>
          </w:tcPr>
          <w:p w14:paraId="31B4CF75"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w:t>
            </w:r>
          </w:p>
        </w:tc>
      </w:tr>
      <w:tr w:rsidR="003F66BA" w:rsidRPr="000444C7" w14:paraId="3D7DB072" w14:textId="77777777" w:rsidTr="00407BBA">
        <w:trPr>
          <w:trHeight w:val="260"/>
          <w:jc w:val="center"/>
        </w:trPr>
        <w:tc>
          <w:tcPr>
            <w:tcW w:w="1530" w:type="dxa"/>
            <w:vMerge/>
            <w:shd w:val="clear" w:color="auto" w:fill="auto"/>
            <w:noWrap/>
            <w:vAlign w:val="center"/>
          </w:tcPr>
          <w:p w14:paraId="7218B53F" w14:textId="77777777" w:rsidR="003F66BA" w:rsidRDefault="003F66BA" w:rsidP="003F66BA">
            <w:pPr>
              <w:spacing w:after="0" w:line="240" w:lineRule="auto"/>
              <w:rPr>
                <w:rFonts w:asciiTheme="minorHAnsi" w:hAnsiTheme="minorHAnsi"/>
                <w:sz w:val="21"/>
                <w:szCs w:val="21"/>
              </w:rPr>
            </w:pPr>
          </w:p>
        </w:tc>
        <w:tc>
          <w:tcPr>
            <w:tcW w:w="1530" w:type="dxa"/>
            <w:vMerge/>
            <w:vAlign w:val="center"/>
          </w:tcPr>
          <w:p w14:paraId="38EE1B50" w14:textId="77777777" w:rsidR="003F66BA" w:rsidRDefault="003F66BA" w:rsidP="003F66BA">
            <w:pPr>
              <w:spacing w:after="0" w:line="240" w:lineRule="auto"/>
              <w:rPr>
                <w:rFonts w:asciiTheme="minorHAnsi" w:hAnsiTheme="minorHAnsi"/>
                <w:sz w:val="21"/>
                <w:szCs w:val="21"/>
              </w:rPr>
            </w:pPr>
          </w:p>
        </w:tc>
        <w:tc>
          <w:tcPr>
            <w:tcW w:w="1350" w:type="dxa"/>
          </w:tcPr>
          <w:p w14:paraId="219A956B" w14:textId="546EFF63" w:rsidR="003F66BA" w:rsidRPr="005F3901"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093440</w:t>
            </w:r>
          </w:p>
        </w:tc>
        <w:tc>
          <w:tcPr>
            <w:tcW w:w="1620" w:type="dxa"/>
            <w:shd w:val="clear" w:color="auto" w:fill="auto"/>
            <w:noWrap/>
            <w:vAlign w:val="center"/>
          </w:tcPr>
          <w:p w14:paraId="4262FD0B" w14:textId="166AC204"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430</w:t>
            </w:r>
          </w:p>
        </w:tc>
        <w:tc>
          <w:tcPr>
            <w:tcW w:w="1080" w:type="dxa"/>
            <w:shd w:val="clear" w:color="auto" w:fill="auto"/>
            <w:noWrap/>
            <w:vAlign w:val="center"/>
          </w:tcPr>
          <w:p w14:paraId="6A925A4C" w14:textId="6F094815"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B9F0482" w14:textId="7477C613"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6E7C9C1B" w14:textId="48DB9E62"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3F66BA" w:rsidRPr="000444C7" w14:paraId="25CB60B7" w14:textId="77777777" w:rsidTr="00407BBA">
        <w:trPr>
          <w:trHeight w:val="170"/>
          <w:jc w:val="center"/>
        </w:trPr>
        <w:tc>
          <w:tcPr>
            <w:tcW w:w="1530" w:type="dxa"/>
            <w:shd w:val="clear" w:color="auto" w:fill="auto"/>
            <w:noWrap/>
            <w:vAlign w:val="center"/>
          </w:tcPr>
          <w:p w14:paraId="6A2EBD05"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Los Medanos</w:t>
            </w:r>
          </w:p>
        </w:tc>
        <w:tc>
          <w:tcPr>
            <w:tcW w:w="1530" w:type="dxa"/>
            <w:vAlign w:val="center"/>
          </w:tcPr>
          <w:p w14:paraId="1E166547"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East Bay</w:t>
            </w:r>
          </w:p>
        </w:tc>
        <w:tc>
          <w:tcPr>
            <w:tcW w:w="1350" w:type="dxa"/>
          </w:tcPr>
          <w:p w14:paraId="23812313" w14:textId="0E23CF27" w:rsidR="003F66BA" w:rsidRDefault="003F66BA" w:rsidP="003F66BA">
            <w:pPr>
              <w:spacing w:after="0" w:line="240" w:lineRule="auto"/>
              <w:jc w:val="center"/>
              <w:rPr>
                <w:rFonts w:asciiTheme="minorHAnsi" w:eastAsia="Times New Roman" w:hAnsiTheme="minorHAnsi"/>
                <w:sz w:val="21"/>
                <w:szCs w:val="21"/>
              </w:rPr>
            </w:pPr>
            <w:r w:rsidRPr="005F3901">
              <w:rPr>
                <w:rFonts w:asciiTheme="minorHAnsi" w:eastAsia="Times New Roman" w:hAnsiTheme="minorHAnsi"/>
                <w:sz w:val="21"/>
                <w:szCs w:val="21"/>
              </w:rPr>
              <w:t>093400</w:t>
            </w:r>
          </w:p>
        </w:tc>
        <w:tc>
          <w:tcPr>
            <w:tcW w:w="1620" w:type="dxa"/>
            <w:shd w:val="clear" w:color="auto" w:fill="auto"/>
            <w:noWrap/>
            <w:vAlign w:val="center"/>
          </w:tcPr>
          <w:p w14:paraId="5C38086B" w14:textId="2BF9A6CF" w:rsidR="003F66BA" w:rsidRPr="000730C0"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216</w:t>
            </w:r>
          </w:p>
        </w:tc>
        <w:tc>
          <w:tcPr>
            <w:tcW w:w="1080" w:type="dxa"/>
            <w:shd w:val="clear" w:color="auto" w:fill="auto"/>
            <w:noWrap/>
            <w:vAlign w:val="center"/>
          </w:tcPr>
          <w:p w14:paraId="6CA7D07A"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2070" w:type="dxa"/>
            <w:shd w:val="clear" w:color="auto" w:fill="auto"/>
            <w:noWrap/>
            <w:vAlign w:val="center"/>
          </w:tcPr>
          <w:p w14:paraId="7CF5CFD4"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1260" w:type="dxa"/>
            <w:shd w:val="clear" w:color="auto" w:fill="auto"/>
            <w:noWrap/>
            <w:vAlign w:val="center"/>
          </w:tcPr>
          <w:p w14:paraId="7D32ED6D"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r>
      <w:tr w:rsidR="003F66BA" w:rsidRPr="000444C7" w14:paraId="51E629C7" w14:textId="77777777" w:rsidTr="00407BBA">
        <w:trPr>
          <w:trHeight w:val="170"/>
          <w:jc w:val="center"/>
        </w:trPr>
        <w:tc>
          <w:tcPr>
            <w:tcW w:w="1530" w:type="dxa"/>
            <w:vMerge w:val="restart"/>
            <w:shd w:val="clear" w:color="auto" w:fill="auto"/>
            <w:noWrap/>
            <w:vAlign w:val="center"/>
          </w:tcPr>
          <w:p w14:paraId="064A1889" w14:textId="77777777" w:rsidR="003F66BA" w:rsidRDefault="003F66BA" w:rsidP="003F66BA">
            <w:pPr>
              <w:spacing w:after="0" w:line="240" w:lineRule="auto"/>
              <w:rPr>
                <w:rFonts w:asciiTheme="minorHAnsi" w:hAnsiTheme="minorHAnsi"/>
                <w:sz w:val="21"/>
                <w:szCs w:val="21"/>
              </w:rPr>
            </w:pPr>
            <w:r>
              <w:rPr>
                <w:rFonts w:asciiTheme="minorHAnsi" w:hAnsiTheme="minorHAnsi"/>
                <w:sz w:val="21"/>
                <w:szCs w:val="21"/>
              </w:rPr>
              <w:t>Marin</w:t>
            </w:r>
          </w:p>
        </w:tc>
        <w:tc>
          <w:tcPr>
            <w:tcW w:w="1530" w:type="dxa"/>
            <w:vMerge w:val="restart"/>
            <w:vAlign w:val="center"/>
          </w:tcPr>
          <w:p w14:paraId="639C0141" w14:textId="77777777" w:rsidR="003F66BA" w:rsidRDefault="003F66BA" w:rsidP="003F66BA">
            <w:pPr>
              <w:spacing w:after="0" w:line="240" w:lineRule="auto"/>
              <w:rPr>
                <w:rFonts w:asciiTheme="minorHAnsi" w:hAnsiTheme="minorHAnsi"/>
                <w:sz w:val="21"/>
                <w:szCs w:val="21"/>
              </w:rPr>
            </w:pPr>
            <w:r>
              <w:rPr>
                <w:rFonts w:asciiTheme="minorHAnsi" w:hAnsiTheme="minorHAnsi"/>
                <w:sz w:val="21"/>
                <w:szCs w:val="21"/>
              </w:rPr>
              <w:t>North Bay</w:t>
            </w:r>
          </w:p>
        </w:tc>
        <w:tc>
          <w:tcPr>
            <w:tcW w:w="1350" w:type="dxa"/>
          </w:tcPr>
          <w:p w14:paraId="16624845" w14:textId="0ECEBF3F" w:rsidR="003F66BA" w:rsidRDefault="003F66BA" w:rsidP="003F66BA">
            <w:pPr>
              <w:spacing w:after="0" w:line="240" w:lineRule="auto"/>
              <w:jc w:val="center"/>
              <w:rPr>
                <w:rFonts w:asciiTheme="minorHAnsi" w:eastAsia="Times New Roman" w:hAnsiTheme="minorHAnsi"/>
                <w:sz w:val="21"/>
                <w:szCs w:val="21"/>
              </w:rPr>
            </w:pPr>
            <w:r w:rsidRPr="005F3901">
              <w:rPr>
                <w:rFonts w:asciiTheme="minorHAnsi" w:eastAsia="Times New Roman" w:hAnsiTheme="minorHAnsi"/>
                <w:sz w:val="21"/>
                <w:szCs w:val="21"/>
              </w:rPr>
              <w:t>093400</w:t>
            </w:r>
          </w:p>
        </w:tc>
        <w:tc>
          <w:tcPr>
            <w:tcW w:w="1620" w:type="dxa"/>
            <w:shd w:val="clear" w:color="auto" w:fill="auto"/>
            <w:noWrap/>
            <w:vAlign w:val="center"/>
          </w:tcPr>
          <w:p w14:paraId="72E9115F" w14:textId="2C2B5B82" w:rsidR="003F66BA" w:rsidRPr="000730C0"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1080" w:type="dxa"/>
            <w:shd w:val="clear" w:color="auto" w:fill="auto"/>
            <w:noWrap/>
            <w:vAlign w:val="center"/>
          </w:tcPr>
          <w:p w14:paraId="724C65E4" w14:textId="77777777"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77EDC9BF" w14:textId="77777777"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78619035" w14:textId="77777777"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3F66BA" w:rsidRPr="000444C7" w14:paraId="3DFB7941" w14:textId="77777777" w:rsidTr="00407BBA">
        <w:trPr>
          <w:trHeight w:val="170"/>
          <w:jc w:val="center"/>
        </w:trPr>
        <w:tc>
          <w:tcPr>
            <w:tcW w:w="1530" w:type="dxa"/>
            <w:vMerge/>
            <w:shd w:val="clear" w:color="auto" w:fill="auto"/>
            <w:noWrap/>
            <w:vAlign w:val="center"/>
          </w:tcPr>
          <w:p w14:paraId="466BE94D" w14:textId="77777777" w:rsidR="003F66BA" w:rsidRDefault="003F66BA" w:rsidP="003F66BA">
            <w:pPr>
              <w:spacing w:after="0" w:line="240" w:lineRule="auto"/>
              <w:rPr>
                <w:rFonts w:asciiTheme="minorHAnsi" w:hAnsiTheme="minorHAnsi"/>
                <w:sz w:val="21"/>
                <w:szCs w:val="21"/>
              </w:rPr>
            </w:pPr>
          </w:p>
        </w:tc>
        <w:tc>
          <w:tcPr>
            <w:tcW w:w="1530" w:type="dxa"/>
            <w:vMerge/>
            <w:vAlign w:val="center"/>
          </w:tcPr>
          <w:p w14:paraId="34E212DA" w14:textId="77777777" w:rsidR="003F66BA" w:rsidRDefault="003F66BA" w:rsidP="003F66BA">
            <w:pPr>
              <w:spacing w:after="0" w:line="240" w:lineRule="auto"/>
              <w:rPr>
                <w:rFonts w:asciiTheme="minorHAnsi" w:hAnsiTheme="minorHAnsi"/>
                <w:sz w:val="21"/>
                <w:szCs w:val="21"/>
              </w:rPr>
            </w:pPr>
          </w:p>
        </w:tc>
        <w:tc>
          <w:tcPr>
            <w:tcW w:w="1350" w:type="dxa"/>
          </w:tcPr>
          <w:p w14:paraId="5FFA13E7" w14:textId="22DD68BD" w:rsidR="003F66BA" w:rsidRPr="005F3901"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093440</w:t>
            </w:r>
          </w:p>
        </w:tc>
        <w:tc>
          <w:tcPr>
            <w:tcW w:w="1620" w:type="dxa"/>
            <w:shd w:val="clear" w:color="auto" w:fill="auto"/>
            <w:noWrap/>
            <w:vAlign w:val="center"/>
          </w:tcPr>
          <w:p w14:paraId="17DA758A" w14:textId="7C608200"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1080" w:type="dxa"/>
            <w:shd w:val="clear" w:color="auto" w:fill="auto"/>
            <w:noWrap/>
            <w:vAlign w:val="center"/>
          </w:tcPr>
          <w:p w14:paraId="32DBE2D6" w14:textId="416DB50E"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3899EBF5" w14:textId="20C54BC0"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03FDE309" w14:textId="5B373E1C"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3F66BA" w:rsidRPr="000444C7" w14:paraId="6B41F374" w14:textId="77777777" w:rsidTr="00407BBA">
        <w:trPr>
          <w:trHeight w:val="197"/>
          <w:jc w:val="center"/>
        </w:trPr>
        <w:tc>
          <w:tcPr>
            <w:tcW w:w="1530" w:type="dxa"/>
            <w:shd w:val="clear" w:color="auto" w:fill="auto"/>
            <w:noWrap/>
            <w:vAlign w:val="center"/>
          </w:tcPr>
          <w:p w14:paraId="05DDA01F"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San Francisco</w:t>
            </w:r>
          </w:p>
        </w:tc>
        <w:tc>
          <w:tcPr>
            <w:tcW w:w="1530" w:type="dxa"/>
            <w:vAlign w:val="center"/>
          </w:tcPr>
          <w:p w14:paraId="22547D29"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Mid-Peninsula</w:t>
            </w:r>
          </w:p>
        </w:tc>
        <w:tc>
          <w:tcPr>
            <w:tcW w:w="1350" w:type="dxa"/>
          </w:tcPr>
          <w:p w14:paraId="3A9935C9" w14:textId="2C8B9095" w:rsidR="003F66BA" w:rsidRDefault="003F66BA" w:rsidP="003F66BA">
            <w:pPr>
              <w:spacing w:after="0" w:line="240" w:lineRule="auto"/>
              <w:jc w:val="center"/>
              <w:rPr>
                <w:rFonts w:asciiTheme="minorHAnsi" w:eastAsia="Times New Roman" w:hAnsiTheme="minorHAnsi"/>
                <w:sz w:val="21"/>
                <w:szCs w:val="21"/>
              </w:rPr>
            </w:pPr>
            <w:r w:rsidRPr="005F3901">
              <w:rPr>
                <w:rFonts w:asciiTheme="minorHAnsi" w:eastAsia="Times New Roman" w:hAnsiTheme="minorHAnsi"/>
                <w:sz w:val="21"/>
                <w:szCs w:val="21"/>
              </w:rPr>
              <w:t>093400</w:t>
            </w:r>
          </w:p>
        </w:tc>
        <w:tc>
          <w:tcPr>
            <w:tcW w:w="1620" w:type="dxa"/>
            <w:shd w:val="clear" w:color="auto" w:fill="auto"/>
            <w:noWrap/>
            <w:vAlign w:val="center"/>
          </w:tcPr>
          <w:p w14:paraId="1E5254B4" w14:textId="537B41D4" w:rsidR="003F66BA" w:rsidRPr="000730C0"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98</w:t>
            </w:r>
          </w:p>
        </w:tc>
        <w:tc>
          <w:tcPr>
            <w:tcW w:w="1080" w:type="dxa"/>
            <w:shd w:val="clear" w:color="auto" w:fill="auto"/>
            <w:noWrap/>
            <w:vAlign w:val="center"/>
          </w:tcPr>
          <w:p w14:paraId="578849D1"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2284BB42"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260" w:type="dxa"/>
            <w:shd w:val="clear" w:color="auto" w:fill="auto"/>
            <w:noWrap/>
            <w:vAlign w:val="center"/>
          </w:tcPr>
          <w:p w14:paraId="59108EC5"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r>
      <w:tr w:rsidR="003F66BA" w:rsidRPr="000444C7" w14:paraId="3D7CD703" w14:textId="77777777" w:rsidTr="00407BBA">
        <w:trPr>
          <w:trHeight w:val="233"/>
          <w:jc w:val="center"/>
        </w:trPr>
        <w:tc>
          <w:tcPr>
            <w:tcW w:w="1530" w:type="dxa"/>
            <w:shd w:val="clear" w:color="auto" w:fill="auto"/>
            <w:noWrap/>
            <w:vAlign w:val="center"/>
          </w:tcPr>
          <w:p w14:paraId="5C25ABD0"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vAlign w:val="center"/>
          </w:tcPr>
          <w:p w14:paraId="2C3D4260"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Mid-Peninsula</w:t>
            </w:r>
          </w:p>
        </w:tc>
        <w:tc>
          <w:tcPr>
            <w:tcW w:w="1350" w:type="dxa"/>
          </w:tcPr>
          <w:p w14:paraId="0472B9AF" w14:textId="01365C8E" w:rsidR="003F66BA" w:rsidRDefault="003F66BA" w:rsidP="003F66BA">
            <w:pPr>
              <w:spacing w:after="0" w:line="240" w:lineRule="auto"/>
              <w:jc w:val="center"/>
              <w:rPr>
                <w:rFonts w:asciiTheme="minorHAnsi" w:eastAsia="Times New Roman" w:hAnsiTheme="minorHAnsi"/>
                <w:sz w:val="21"/>
                <w:szCs w:val="21"/>
              </w:rPr>
            </w:pPr>
            <w:r w:rsidRPr="005F3901">
              <w:rPr>
                <w:rFonts w:asciiTheme="minorHAnsi" w:eastAsia="Times New Roman" w:hAnsiTheme="minorHAnsi"/>
                <w:sz w:val="21"/>
                <w:szCs w:val="21"/>
              </w:rPr>
              <w:t>093400</w:t>
            </w:r>
          </w:p>
        </w:tc>
        <w:tc>
          <w:tcPr>
            <w:tcW w:w="1620" w:type="dxa"/>
            <w:shd w:val="clear" w:color="auto" w:fill="auto"/>
            <w:noWrap/>
            <w:vAlign w:val="center"/>
          </w:tcPr>
          <w:p w14:paraId="4528215C" w14:textId="22B13CB5" w:rsidR="003F66BA" w:rsidRPr="000730C0"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171</w:t>
            </w:r>
          </w:p>
        </w:tc>
        <w:tc>
          <w:tcPr>
            <w:tcW w:w="1080" w:type="dxa"/>
            <w:shd w:val="clear" w:color="auto" w:fill="auto"/>
            <w:noWrap/>
            <w:vAlign w:val="center"/>
          </w:tcPr>
          <w:p w14:paraId="2F94A103"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73F1BAB7"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c>
          <w:tcPr>
            <w:tcW w:w="1260" w:type="dxa"/>
            <w:shd w:val="clear" w:color="auto" w:fill="auto"/>
            <w:noWrap/>
            <w:vAlign w:val="center"/>
          </w:tcPr>
          <w:p w14:paraId="1B94FB63"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r>
      <w:tr w:rsidR="003F66BA" w:rsidRPr="000444C7" w14:paraId="5B357D8A" w14:textId="77777777" w:rsidTr="00407BBA">
        <w:trPr>
          <w:trHeight w:val="242"/>
          <w:jc w:val="center"/>
        </w:trPr>
        <w:tc>
          <w:tcPr>
            <w:tcW w:w="1530" w:type="dxa"/>
            <w:vMerge w:val="restart"/>
            <w:shd w:val="clear" w:color="auto" w:fill="auto"/>
            <w:noWrap/>
            <w:vAlign w:val="center"/>
          </w:tcPr>
          <w:p w14:paraId="795163F4" w14:textId="77777777" w:rsidR="003F66BA" w:rsidRDefault="003F66BA" w:rsidP="003F66BA">
            <w:pPr>
              <w:spacing w:after="0" w:line="240" w:lineRule="auto"/>
              <w:rPr>
                <w:rFonts w:asciiTheme="minorHAnsi" w:hAnsiTheme="minorHAnsi"/>
                <w:sz w:val="21"/>
                <w:szCs w:val="21"/>
              </w:rPr>
            </w:pPr>
            <w:r>
              <w:rPr>
                <w:rFonts w:asciiTheme="minorHAnsi" w:hAnsiTheme="minorHAnsi"/>
                <w:sz w:val="21"/>
                <w:szCs w:val="21"/>
              </w:rPr>
              <w:lastRenderedPageBreak/>
              <w:t>Santa Rosa</w:t>
            </w:r>
          </w:p>
        </w:tc>
        <w:tc>
          <w:tcPr>
            <w:tcW w:w="1530" w:type="dxa"/>
            <w:vMerge w:val="restart"/>
            <w:vAlign w:val="center"/>
          </w:tcPr>
          <w:p w14:paraId="42748DFD" w14:textId="77777777" w:rsidR="003F66BA" w:rsidRDefault="003F66BA" w:rsidP="003F66BA">
            <w:pPr>
              <w:spacing w:after="0" w:line="240" w:lineRule="auto"/>
              <w:rPr>
                <w:rFonts w:asciiTheme="minorHAnsi" w:hAnsiTheme="minorHAnsi"/>
                <w:sz w:val="21"/>
                <w:szCs w:val="21"/>
              </w:rPr>
            </w:pPr>
            <w:r>
              <w:rPr>
                <w:rFonts w:asciiTheme="minorHAnsi" w:hAnsiTheme="minorHAnsi"/>
                <w:sz w:val="21"/>
                <w:szCs w:val="21"/>
              </w:rPr>
              <w:t>North Bay</w:t>
            </w:r>
          </w:p>
        </w:tc>
        <w:tc>
          <w:tcPr>
            <w:tcW w:w="1350" w:type="dxa"/>
          </w:tcPr>
          <w:p w14:paraId="767F2499" w14:textId="1D895E73" w:rsidR="003F66BA" w:rsidRDefault="003F66BA" w:rsidP="003F66BA">
            <w:pPr>
              <w:spacing w:after="0" w:line="240" w:lineRule="auto"/>
              <w:jc w:val="center"/>
              <w:rPr>
                <w:rFonts w:asciiTheme="minorHAnsi" w:eastAsia="Times New Roman" w:hAnsiTheme="minorHAnsi"/>
                <w:sz w:val="21"/>
                <w:szCs w:val="21"/>
              </w:rPr>
            </w:pPr>
            <w:r w:rsidRPr="005F3901">
              <w:rPr>
                <w:rFonts w:asciiTheme="minorHAnsi" w:eastAsia="Times New Roman" w:hAnsiTheme="minorHAnsi"/>
                <w:sz w:val="21"/>
                <w:szCs w:val="21"/>
              </w:rPr>
              <w:t>093400</w:t>
            </w:r>
          </w:p>
        </w:tc>
        <w:tc>
          <w:tcPr>
            <w:tcW w:w="1620" w:type="dxa"/>
            <w:shd w:val="clear" w:color="auto" w:fill="auto"/>
            <w:noWrap/>
            <w:vAlign w:val="center"/>
          </w:tcPr>
          <w:p w14:paraId="0C77F09D" w14:textId="404A1E74" w:rsidR="003F66BA" w:rsidRPr="000730C0"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191</w:t>
            </w:r>
          </w:p>
        </w:tc>
        <w:tc>
          <w:tcPr>
            <w:tcW w:w="1080" w:type="dxa"/>
            <w:shd w:val="clear" w:color="auto" w:fill="auto"/>
            <w:noWrap/>
            <w:vAlign w:val="center"/>
          </w:tcPr>
          <w:p w14:paraId="7056785F" w14:textId="77777777"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2070" w:type="dxa"/>
            <w:shd w:val="clear" w:color="auto" w:fill="auto"/>
            <w:noWrap/>
            <w:vAlign w:val="center"/>
          </w:tcPr>
          <w:p w14:paraId="4054BD56" w14:textId="77777777"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260" w:type="dxa"/>
            <w:shd w:val="clear" w:color="auto" w:fill="auto"/>
            <w:noWrap/>
            <w:vAlign w:val="center"/>
          </w:tcPr>
          <w:p w14:paraId="0DF06A95" w14:textId="77777777"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r>
      <w:tr w:rsidR="003F66BA" w:rsidRPr="000444C7" w14:paraId="1A20804F" w14:textId="77777777" w:rsidTr="00407BBA">
        <w:trPr>
          <w:trHeight w:val="242"/>
          <w:jc w:val="center"/>
        </w:trPr>
        <w:tc>
          <w:tcPr>
            <w:tcW w:w="1530" w:type="dxa"/>
            <w:vMerge/>
            <w:shd w:val="clear" w:color="auto" w:fill="auto"/>
            <w:noWrap/>
            <w:vAlign w:val="center"/>
          </w:tcPr>
          <w:p w14:paraId="6ED5105B" w14:textId="77777777" w:rsidR="003F66BA" w:rsidRDefault="003F66BA" w:rsidP="003F66BA">
            <w:pPr>
              <w:spacing w:after="0" w:line="240" w:lineRule="auto"/>
              <w:rPr>
                <w:rFonts w:asciiTheme="minorHAnsi" w:hAnsiTheme="minorHAnsi"/>
                <w:sz w:val="21"/>
                <w:szCs w:val="21"/>
              </w:rPr>
            </w:pPr>
          </w:p>
        </w:tc>
        <w:tc>
          <w:tcPr>
            <w:tcW w:w="1530" w:type="dxa"/>
            <w:vMerge/>
            <w:vAlign w:val="center"/>
          </w:tcPr>
          <w:p w14:paraId="7EE16013" w14:textId="77777777" w:rsidR="003F66BA" w:rsidRDefault="003F66BA" w:rsidP="003F66BA">
            <w:pPr>
              <w:spacing w:after="0" w:line="240" w:lineRule="auto"/>
              <w:rPr>
                <w:rFonts w:asciiTheme="minorHAnsi" w:hAnsiTheme="minorHAnsi"/>
                <w:sz w:val="21"/>
                <w:szCs w:val="21"/>
              </w:rPr>
            </w:pPr>
          </w:p>
        </w:tc>
        <w:tc>
          <w:tcPr>
            <w:tcW w:w="1350" w:type="dxa"/>
          </w:tcPr>
          <w:p w14:paraId="272FC432" w14:textId="442B1A0A" w:rsidR="003F66BA" w:rsidRPr="005F3901"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093440</w:t>
            </w:r>
          </w:p>
        </w:tc>
        <w:tc>
          <w:tcPr>
            <w:tcW w:w="1620" w:type="dxa"/>
            <w:shd w:val="clear" w:color="auto" w:fill="auto"/>
            <w:noWrap/>
            <w:vAlign w:val="center"/>
          </w:tcPr>
          <w:p w14:paraId="6E867F6A" w14:textId="7EF0F6C9"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1080" w:type="dxa"/>
            <w:shd w:val="clear" w:color="auto" w:fill="auto"/>
            <w:noWrap/>
            <w:vAlign w:val="center"/>
          </w:tcPr>
          <w:p w14:paraId="38D2E9C3" w14:textId="2555E451"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E5EB92E" w14:textId="06A3F79E"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260" w:type="dxa"/>
            <w:shd w:val="clear" w:color="auto" w:fill="auto"/>
            <w:noWrap/>
            <w:vAlign w:val="center"/>
          </w:tcPr>
          <w:p w14:paraId="62F2DD4B" w14:textId="74B36386" w:rsidR="003F66BA"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3F66BA" w:rsidRPr="000444C7" w14:paraId="46726B72" w14:textId="77777777" w:rsidTr="00407BBA">
        <w:trPr>
          <w:trHeight w:val="242"/>
          <w:jc w:val="center"/>
        </w:trPr>
        <w:tc>
          <w:tcPr>
            <w:tcW w:w="1530" w:type="dxa"/>
            <w:shd w:val="clear" w:color="auto" w:fill="auto"/>
            <w:noWrap/>
            <w:vAlign w:val="center"/>
          </w:tcPr>
          <w:p w14:paraId="2E1E05CE"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Skyline</w:t>
            </w:r>
          </w:p>
        </w:tc>
        <w:tc>
          <w:tcPr>
            <w:tcW w:w="1530" w:type="dxa"/>
            <w:vAlign w:val="center"/>
          </w:tcPr>
          <w:p w14:paraId="50D16E2D" w14:textId="77777777" w:rsidR="003F66BA" w:rsidRPr="00A778F3" w:rsidRDefault="003F66BA" w:rsidP="003F66BA">
            <w:pPr>
              <w:spacing w:after="0" w:line="240" w:lineRule="auto"/>
              <w:rPr>
                <w:rFonts w:asciiTheme="minorHAnsi" w:hAnsiTheme="minorHAnsi"/>
                <w:sz w:val="21"/>
                <w:szCs w:val="21"/>
              </w:rPr>
            </w:pPr>
            <w:r>
              <w:rPr>
                <w:rFonts w:asciiTheme="minorHAnsi" w:hAnsiTheme="minorHAnsi"/>
                <w:sz w:val="21"/>
                <w:szCs w:val="21"/>
              </w:rPr>
              <w:t>Mid-Peninsula</w:t>
            </w:r>
          </w:p>
        </w:tc>
        <w:tc>
          <w:tcPr>
            <w:tcW w:w="1350" w:type="dxa"/>
          </w:tcPr>
          <w:p w14:paraId="10A20433" w14:textId="39F9115C" w:rsidR="003F66BA" w:rsidRDefault="003F66BA" w:rsidP="003F66BA">
            <w:pPr>
              <w:spacing w:after="0" w:line="240" w:lineRule="auto"/>
              <w:jc w:val="center"/>
              <w:rPr>
                <w:rFonts w:asciiTheme="minorHAnsi" w:eastAsia="Times New Roman" w:hAnsiTheme="minorHAnsi"/>
                <w:sz w:val="21"/>
                <w:szCs w:val="21"/>
              </w:rPr>
            </w:pPr>
            <w:r w:rsidRPr="005F3901">
              <w:rPr>
                <w:rFonts w:asciiTheme="minorHAnsi" w:eastAsia="Times New Roman" w:hAnsiTheme="minorHAnsi"/>
                <w:sz w:val="21"/>
                <w:szCs w:val="21"/>
              </w:rPr>
              <w:t>093400</w:t>
            </w:r>
          </w:p>
        </w:tc>
        <w:tc>
          <w:tcPr>
            <w:tcW w:w="1620" w:type="dxa"/>
            <w:shd w:val="clear" w:color="auto" w:fill="auto"/>
            <w:noWrap/>
            <w:vAlign w:val="center"/>
          </w:tcPr>
          <w:p w14:paraId="0D7C92FC" w14:textId="06AC0755" w:rsidR="003F66BA" w:rsidRPr="000730C0"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79</w:t>
            </w:r>
          </w:p>
        </w:tc>
        <w:tc>
          <w:tcPr>
            <w:tcW w:w="1080" w:type="dxa"/>
            <w:shd w:val="clear" w:color="auto" w:fill="auto"/>
            <w:noWrap/>
            <w:vAlign w:val="center"/>
          </w:tcPr>
          <w:p w14:paraId="7F1F90D4"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79041990"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260" w:type="dxa"/>
            <w:shd w:val="clear" w:color="auto" w:fill="auto"/>
            <w:noWrap/>
            <w:vAlign w:val="center"/>
          </w:tcPr>
          <w:p w14:paraId="2D558F97" w14:textId="77777777" w:rsidR="003F66BA" w:rsidRPr="00A778F3" w:rsidRDefault="003F66BA" w:rsidP="003F66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54133E" w:rsidRPr="000444C7" w14:paraId="6E9D4134" w14:textId="77777777" w:rsidTr="0054133E">
        <w:trPr>
          <w:trHeight w:val="242"/>
          <w:jc w:val="center"/>
        </w:trPr>
        <w:tc>
          <w:tcPr>
            <w:tcW w:w="1530" w:type="dxa"/>
            <w:shd w:val="clear" w:color="auto" w:fill="auto"/>
            <w:noWrap/>
            <w:vAlign w:val="center"/>
          </w:tcPr>
          <w:p w14:paraId="2E90DB38" w14:textId="77777777" w:rsidR="0054133E" w:rsidRDefault="0054133E" w:rsidP="00407BBA">
            <w:pPr>
              <w:spacing w:after="0" w:line="240" w:lineRule="auto"/>
              <w:rPr>
                <w:rFonts w:asciiTheme="minorHAnsi" w:hAnsiTheme="minorHAnsi"/>
                <w:sz w:val="21"/>
                <w:szCs w:val="21"/>
              </w:rPr>
            </w:pPr>
            <w:r>
              <w:rPr>
                <w:rFonts w:asciiTheme="minorHAnsi" w:hAnsiTheme="minorHAnsi"/>
                <w:sz w:val="21"/>
                <w:szCs w:val="21"/>
              </w:rPr>
              <w:t>CET Sobrato</w:t>
            </w:r>
          </w:p>
        </w:tc>
        <w:tc>
          <w:tcPr>
            <w:tcW w:w="1530" w:type="dxa"/>
            <w:vAlign w:val="center"/>
          </w:tcPr>
          <w:p w14:paraId="0636AEEA" w14:textId="77777777" w:rsidR="0054133E" w:rsidRDefault="0054133E" w:rsidP="00407BBA">
            <w:pPr>
              <w:spacing w:after="0" w:line="240" w:lineRule="auto"/>
              <w:rPr>
                <w:rFonts w:asciiTheme="minorHAnsi" w:hAnsiTheme="minorHAnsi"/>
                <w:sz w:val="21"/>
                <w:szCs w:val="21"/>
              </w:rPr>
            </w:pPr>
            <w:r>
              <w:rPr>
                <w:rFonts w:asciiTheme="minorHAnsi" w:hAnsiTheme="minorHAnsi"/>
                <w:sz w:val="21"/>
                <w:szCs w:val="21"/>
              </w:rPr>
              <w:t>Silicon Valley</w:t>
            </w:r>
          </w:p>
        </w:tc>
        <w:tc>
          <w:tcPr>
            <w:tcW w:w="1350" w:type="dxa"/>
            <w:vAlign w:val="center"/>
          </w:tcPr>
          <w:p w14:paraId="1FEEE56C" w14:textId="77777777" w:rsidR="0054133E" w:rsidRDefault="0054133E" w:rsidP="00407BBA">
            <w:pPr>
              <w:spacing w:after="0" w:line="240" w:lineRule="auto"/>
              <w:jc w:val="center"/>
              <w:rPr>
                <w:rFonts w:asciiTheme="minorHAnsi" w:eastAsia="Times New Roman" w:hAnsiTheme="minorHAnsi"/>
                <w:sz w:val="21"/>
                <w:szCs w:val="21"/>
              </w:rPr>
            </w:pPr>
          </w:p>
        </w:tc>
        <w:tc>
          <w:tcPr>
            <w:tcW w:w="1620" w:type="dxa"/>
            <w:shd w:val="clear" w:color="auto" w:fill="auto"/>
            <w:noWrap/>
            <w:vAlign w:val="center"/>
          </w:tcPr>
          <w:p w14:paraId="7AE109FE" w14:textId="3287D479" w:rsidR="0054133E" w:rsidRPr="000730C0" w:rsidRDefault="0054133E" w:rsidP="00407B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26493DF3" w14:textId="77777777" w:rsidR="0054133E" w:rsidRDefault="0054133E" w:rsidP="00407B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62DA63AC" w14:textId="77777777" w:rsidR="0054133E" w:rsidRDefault="0054133E" w:rsidP="00407B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35</w:t>
            </w:r>
          </w:p>
        </w:tc>
        <w:tc>
          <w:tcPr>
            <w:tcW w:w="1260" w:type="dxa"/>
            <w:shd w:val="clear" w:color="auto" w:fill="auto"/>
            <w:noWrap/>
            <w:vAlign w:val="center"/>
          </w:tcPr>
          <w:p w14:paraId="6F2EB9DD" w14:textId="77777777" w:rsidR="0054133E" w:rsidRDefault="0054133E" w:rsidP="00407BBA">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35</w:t>
            </w:r>
          </w:p>
        </w:tc>
      </w:tr>
      <w:tr w:rsidR="0054133E" w:rsidRPr="000444C7" w14:paraId="24C387D3" w14:textId="77777777" w:rsidTr="0054133E">
        <w:trPr>
          <w:trHeight w:val="197"/>
          <w:jc w:val="center"/>
        </w:trPr>
        <w:tc>
          <w:tcPr>
            <w:tcW w:w="3060" w:type="dxa"/>
            <w:gridSpan w:val="2"/>
            <w:shd w:val="clear" w:color="auto" w:fill="BFBFBF" w:themeFill="background1" w:themeFillShade="BF"/>
            <w:noWrap/>
            <w:vAlign w:val="center"/>
          </w:tcPr>
          <w:p w14:paraId="21DB53B7" w14:textId="77777777" w:rsidR="0054133E" w:rsidRPr="00A778F3" w:rsidRDefault="0054133E" w:rsidP="00407BBA">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350" w:type="dxa"/>
            <w:shd w:val="clear" w:color="auto" w:fill="BFBFBF" w:themeFill="background1" w:themeFillShade="BF"/>
            <w:vAlign w:val="center"/>
          </w:tcPr>
          <w:p w14:paraId="0FB76689" w14:textId="1614D4F5" w:rsidR="0054133E" w:rsidRDefault="003F66BA"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093400</w:t>
            </w:r>
          </w:p>
        </w:tc>
        <w:tc>
          <w:tcPr>
            <w:tcW w:w="1620" w:type="dxa"/>
            <w:shd w:val="clear" w:color="auto" w:fill="BFBFBF" w:themeFill="background1" w:themeFillShade="BF"/>
            <w:noWrap/>
            <w:vAlign w:val="center"/>
          </w:tcPr>
          <w:p w14:paraId="762755A4" w14:textId="2AE4344E" w:rsidR="0054133E" w:rsidRPr="00A778F3" w:rsidRDefault="0054133E"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1,201</w:t>
            </w:r>
          </w:p>
        </w:tc>
        <w:tc>
          <w:tcPr>
            <w:tcW w:w="1080" w:type="dxa"/>
            <w:shd w:val="clear" w:color="auto" w:fill="BFBFBF" w:themeFill="background1" w:themeFillShade="BF"/>
            <w:noWrap/>
            <w:vAlign w:val="center"/>
          </w:tcPr>
          <w:p w14:paraId="5E0D5D54" w14:textId="77777777" w:rsidR="0054133E" w:rsidRPr="00A778F3" w:rsidRDefault="0054133E"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43</w:t>
            </w:r>
          </w:p>
        </w:tc>
        <w:tc>
          <w:tcPr>
            <w:tcW w:w="2070" w:type="dxa"/>
            <w:shd w:val="clear" w:color="auto" w:fill="BFBFBF" w:themeFill="background1" w:themeFillShade="BF"/>
            <w:noWrap/>
            <w:vAlign w:val="center"/>
          </w:tcPr>
          <w:p w14:paraId="41C236F5" w14:textId="77777777" w:rsidR="0054133E" w:rsidRPr="00A778F3" w:rsidRDefault="0054133E"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181</w:t>
            </w:r>
          </w:p>
        </w:tc>
        <w:tc>
          <w:tcPr>
            <w:tcW w:w="1260" w:type="dxa"/>
            <w:shd w:val="clear" w:color="auto" w:fill="BFBFBF" w:themeFill="background1" w:themeFillShade="BF"/>
            <w:noWrap/>
            <w:vAlign w:val="center"/>
          </w:tcPr>
          <w:p w14:paraId="52C32DDE" w14:textId="77777777" w:rsidR="0054133E" w:rsidRPr="00A778F3" w:rsidRDefault="0054133E"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224</w:t>
            </w:r>
          </w:p>
        </w:tc>
      </w:tr>
      <w:tr w:rsidR="0054133E" w:rsidRPr="000444C7" w14:paraId="1A5AADA0" w14:textId="77777777" w:rsidTr="0054133E">
        <w:trPr>
          <w:trHeight w:val="287"/>
          <w:jc w:val="center"/>
        </w:trPr>
        <w:tc>
          <w:tcPr>
            <w:tcW w:w="3060" w:type="dxa"/>
            <w:gridSpan w:val="2"/>
            <w:shd w:val="clear" w:color="auto" w:fill="BFBFBF" w:themeFill="background1" w:themeFillShade="BF"/>
            <w:noWrap/>
            <w:vAlign w:val="center"/>
          </w:tcPr>
          <w:p w14:paraId="7C3E6BE3" w14:textId="77777777" w:rsidR="0054133E" w:rsidRPr="00A778F3" w:rsidRDefault="0054133E" w:rsidP="00407BBA">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1350" w:type="dxa"/>
            <w:shd w:val="clear" w:color="auto" w:fill="BFBFBF" w:themeFill="background1" w:themeFillShade="BF"/>
            <w:vAlign w:val="center"/>
          </w:tcPr>
          <w:p w14:paraId="3DB6165C" w14:textId="33278570" w:rsidR="0054133E" w:rsidRDefault="003F66BA"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093400</w:t>
            </w:r>
          </w:p>
        </w:tc>
        <w:tc>
          <w:tcPr>
            <w:tcW w:w="1620" w:type="dxa"/>
            <w:shd w:val="clear" w:color="auto" w:fill="BFBFBF" w:themeFill="background1" w:themeFillShade="BF"/>
            <w:noWrap/>
            <w:vAlign w:val="center"/>
          </w:tcPr>
          <w:p w14:paraId="01BDD330" w14:textId="09E55337" w:rsidR="0054133E" w:rsidRPr="00E359BE" w:rsidRDefault="0054133E"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756</w:t>
            </w:r>
          </w:p>
        </w:tc>
        <w:tc>
          <w:tcPr>
            <w:tcW w:w="1080" w:type="dxa"/>
            <w:shd w:val="clear" w:color="auto" w:fill="BFBFBF" w:themeFill="background1" w:themeFillShade="BF"/>
            <w:noWrap/>
            <w:vAlign w:val="center"/>
          </w:tcPr>
          <w:p w14:paraId="6A5B8551" w14:textId="77777777" w:rsidR="0054133E" w:rsidRDefault="0054133E"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36</w:t>
            </w:r>
          </w:p>
        </w:tc>
        <w:tc>
          <w:tcPr>
            <w:tcW w:w="2070" w:type="dxa"/>
            <w:shd w:val="clear" w:color="auto" w:fill="BFBFBF" w:themeFill="background1" w:themeFillShade="BF"/>
            <w:noWrap/>
            <w:vAlign w:val="center"/>
          </w:tcPr>
          <w:p w14:paraId="54166D10" w14:textId="77777777" w:rsidR="0054133E" w:rsidRDefault="0054133E"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75</w:t>
            </w:r>
          </w:p>
        </w:tc>
        <w:tc>
          <w:tcPr>
            <w:tcW w:w="1260" w:type="dxa"/>
            <w:shd w:val="clear" w:color="auto" w:fill="BFBFBF" w:themeFill="background1" w:themeFillShade="BF"/>
            <w:noWrap/>
            <w:vAlign w:val="center"/>
          </w:tcPr>
          <w:p w14:paraId="7B62DA39" w14:textId="77777777" w:rsidR="0054133E" w:rsidRDefault="0054133E" w:rsidP="00407BB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111</w:t>
            </w:r>
          </w:p>
        </w:tc>
      </w:tr>
    </w:tbl>
    <w:p w14:paraId="23C3A2C7" w14:textId="77777777" w:rsidR="00E359BE" w:rsidRDefault="00E359BE" w:rsidP="00E359BE">
      <w:pPr>
        <w:pStyle w:val="Heading1"/>
        <w:spacing w:before="0"/>
        <w:ind w:left="144"/>
        <w:rPr>
          <w:b w:val="0"/>
          <w:i/>
          <w:sz w:val="20"/>
          <w:szCs w:val="20"/>
        </w:rPr>
      </w:pPr>
      <w:r>
        <w:rPr>
          <w:b w:val="0"/>
          <w:i/>
          <w:sz w:val="20"/>
          <w:szCs w:val="20"/>
        </w:rPr>
        <w:t>Source: IPEDS, Data Mart and Launchboard</w:t>
      </w:r>
    </w:p>
    <w:p w14:paraId="234862FE" w14:textId="77777777" w:rsidR="00E359BE" w:rsidRDefault="00E359BE" w:rsidP="00E359BE">
      <w:pPr>
        <w:spacing w:line="240" w:lineRule="auto"/>
        <w:ind w:left="144"/>
        <w:rPr>
          <w:sz w:val="20"/>
          <w:szCs w:val="20"/>
        </w:rPr>
      </w:pPr>
      <w:r w:rsidRPr="0087274C">
        <w:rPr>
          <w:sz w:val="20"/>
          <w:szCs w:val="20"/>
        </w:rPr>
        <w:t xml:space="preserve">NOTE: </w:t>
      </w:r>
      <w:r>
        <w:rPr>
          <w:sz w:val="20"/>
          <w:szCs w:val="20"/>
        </w:rPr>
        <w:t>Headcount of students who took one or more courses is for 2015-16. For Community Colleges, the annual average for Associate Degrees and Certificates is 2014-17. The annual average is 2013-16 for CET Sobrato (who had no awards listed in IPEDS for the most current year 2016).</w:t>
      </w:r>
    </w:p>
    <w:p w14:paraId="08F640B2" w14:textId="3585A09D" w:rsidR="00B32616" w:rsidRDefault="00B32616" w:rsidP="00825AE3">
      <w:pPr>
        <w:pStyle w:val="Heading1"/>
      </w:pPr>
      <w:r>
        <w:t>Gap Analysis</w:t>
      </w:r>
    </w:p>
    <w:p w14:paraId="1C872FAF" w14:textId="3BF83B84" w:rsidR="001C1787" w:rsidRPr="005C1749" w:rsidRDefault="001C1787" w:rsidP="005C1749">
      <w:pPr>
        <w:pStyle w:val="NormalWeb"/>
        <w:spacing w:before="0" w:beforeAutospacing="0"/>
        <w:rPr>
          <w:rFonts w:asciiTheme="minorHAnsi" w:hAnsiTheme="minorHAnsi"/>
          <w:i/>
          <w:sz w:val="22"/>
          <w:szCs w:val="22"/>
          <w:u w:val="single"/>
        </w:rPr>
      </w:pPr>
      <w:r w:rsidRPr="005C1749">
        <w:rPr>
          <w:rFonts w:asciiTheme="minorHAnsi" w:hAnsiTheme="minorHAnsi"/>
          <w:sz w:val="22"/>
          <w:szCs w:val="22"/>
        </w:rPr>
        <w:t xml:space="preserve">Based on the data included in this report, there is a large labor market gap in the Bay region with </w:t>
      </w:r>
      <w:r w:rsidR="00891A3B" w:rsidRPr="005C1749">
        <w:rPr>
          <w:rFonts w:asciiTheme="minorHAnsi" w:hAnsiTheme="minorHAnsi"/>
          <w:sz w:val="22"/>
          <w:szCs w:val="22"/>
        </w:rPr>
        <w:t>7,625</w:t>
      </w:r>
      <w:r w:rsidRPr="005C1749">
        <w:rPr>
          <w:rFonts w:asciiTheme="minorHAnsi" w:hAnsiTheme="minorHAnsi"/>
          <w:sz w:val="22"/>
          <w:szCs w:val="22"/>
        </w:rPr>
        <w:t xml:space="preserve"> annual openings for the </w:t>
      </w:r>
      <w:r w:rsidR="00F94423" w:rsidRPr="005C1749">
        <w:rPr>
          <w:rFonts w:asciiTheme="minorHAnsi" w:hAnsiTheme="minorHAnsi"/>
          <w:sz w:val="22"/>
          <w:szCs w:val="22"/>
        </w:rPr>
        <w:t>Solar Photovoltaic</w:t>
      </w:r>
      <w:r w:rsidRPr="005C1749">
        <w:rPr>
          <w:rFonts w:asciiTheme="minorHAnsi" w:hAnsiTheme="minorHAnsi"/>
          <w:sz w:val="22"/>
          <w:szCs w:val="22"/>
        </w:rPr>
        <w:t xml:space="preserve"> occupational cluster and </w:t>
      </w:r>
      <w:r w:rsidR="00891A3B" w:rsidRPr="005C1749">
        <w:rPr>
          <w:rFonts w:asciiTheme="minorHAnsi" w:hAnsiTheme="minorHAnsi"/>
          <w:sz w:val="22"/>
          <w:szCs w:val="22"/>
        </w:rPr>
        <w:t>224</w:t>
      </w:r>
      <w:r w:rsidR="00A51180" w:rsidRPr="005C1749">
        <w:rPr>
          <w:rFonts w:asciiTheme="minorHAnsi" w:hAnsiTheme="minorHAnsi"/>
          <w:sz w:val="22"/>
          <w:szCs w:val="22"/>
        </w:rPr>
        <w:t xml:space="preserve"> annual awards for an annual undersupply</w:t>
      </w:r>
      <w:r w:rsidRPr="005C1749">
        <w:rPr>
          <w:rFonts w:asciiTheme="minorHAnsi" w:hAnsiTheme="minorHAnsi"/>
          <w:sz w:val="22"/>
          <w:szCs w:val="22"/>
        </w:rPr>
        <w:t xml:space="preserve"> of </w:t>
      </w:r>
      <w:r w:rsidR="00891A3B" w:rsidRPr="005C1749">
        <w:rPr>
          <w:rFonts w:asciiTheme="minorHAnsi" w:hAnsiTheme="minorHAnsi"/>
          <w:sz w:val="22"/>
          <w:szCs w:val="22"/>
        </w:rPr>
        <w:t>7,401</w:t>
      </w:r>
      <w:r w:rsidRPr="005C1749">
        <w:rPr>
          <w:rFonts w:asciiTheme="minorHAnsi" w:hAnsiTheme="minorHAnsi"/>
          <w:sz w:val="22"/>
          <w:szCs w:val="22"/>
        </w:rPr>
        <w:t xml:space="preserve">. In the </w:t>
      </w:r>
      <w:r w:rsidR="00B34B75" w:rsidRPr="005C1749">
        <w:rPr>
          <w:rFonts w:asciiTheme="minorHAnsi" w:hAnsiTheme="minorHAnsi"/>
          <w:sz w:val="22"/>
          <w:szCs w:val="22"/>
        </w:rPr>
        <w:t>East Bay</w:t>
      </w:r>
      <w:r w:rsidRPr="005C1749">
        <w:rPr>
          <w:rFonts w:asciiTheme="minorHAnsi" w:hAnsiTheme="minorHAnsi"/>
          <w:sz w:val="22"/>
          <w:szCs w:val="22"/>
        </w:rPr>
        <w:t>, there is also a gap with 2,</w:t>
      </w:r>
      <w:r w:rsidR="00891A3B" w:rsidRPr="005C1749">
        <w:rPr>
          <w:rFonts w:asciiTheme="minorHAnsi" w:hAnsiTheme="minorHAnsi"/>
          <w:sz w:val="22"/>
          <w:szCs w:val="22"/>
        </w:rPr>
        <w:t>159 annual openings and 111</w:t>
      </w:r>
      <w:r w:rsidR="00A51180" w:rsidRPr="005C1749">
        <w:rPr>
          <w:rFonts w:asciiTheme="minorHAnsi" w:hAnsiTheme="minorHAnsi"/>
          <w:sz w:val="22"/>
          <w:szCs w:val="22"/>
        </w:rPr>
        <w:t xml:space="preserve"> annual awards for an annual undersupply</w:t>
      </w:r>
      <w:r w:rsidRPr="005C1749">
        <w:rPr>
          <w:rFonts w:asciiTheme="minorHAnsi" w:hAnsiTheme="minorHAnsi"/>
          <w:sz w:val="22"/>
          <w:szCs w:val="22"/>
        </w:rPr>
        <w:t xml:space="preserve"> of 2,</w:t>
      </w:r>
      <w:r w:rsidR="00891A3B" w:rsidRPr="005C1749">
        <w:rPr>
          <w:rFonts w:asciiTheme="minorHAnsi" w:hAnsiTheme="minorHAnsi"/>
          <w:sz w:val="22"/>
          <w:szCs w:val="22"/>
        </w:rPr>
        <w:t>048</w:t>
      </w:r>
      <w:r w:rsidRPr="005C1749">
        <w:rPr>
          <w:rFonts w:asciiTheme="minorHAnsi" w:hAnsiTheme="minorHAnsi"/>
          <w:sz w:val="22"/>
          <w:szCs w:val="22"/>
        </w:rPr>
        <w:t>.</w:t>
      </w:r>
      <w:r w:rsidR="005C1749" w:rsidRPr="005C1749">
        <w:rPr>
          <w:rFonts w:asciiTheme="minorHAnsi" w:hAnsiTheme="minorHAnsi"/>
          <w:sz w:val="22"/>
          <w:szCs w:val="22"/>
        </w:rPr>
        <w:t xml:space="preserve"> </w:t>
      </w:r>
      <w:r w:rsidR="005C1749">
        <w:rPr>
          <w:rFonts w:asciiTheme="minorHAnsi" w:hAnsiTheme="minorHAnsi"/>
          <w:sz w:val="22"/>
          <w:szCs w:val="22"/>
        </w:rPr>
        <w:t xml:space="preserve"> </w:t>
      </w:r>
      <w:r w:rsidR="005C1749">
        <w:rPr>
          <w:rFonts w:asciiTheme="minorHAnsi" w:hAnsiTheme="minorHAnsi" w:cs="Arial"/>
          <w:bCs/>
          <w:sz w:val="22"/>
          <w:szCs w:val="22"/>
        </w:rPr>
        <w:t>I</w:t>
      </w:r>
      <w:r w:rsidR="005C1749" w:rsidRPr="005C1749">
        <w:rPr>
          <w:rFonts w:asciiTheme="minorHAnsi" w:hAnsiTheme="minorHAnsi" w:cs="Arial"/>
          <w:bCs/>
          <w:sz w:val="22"/>
          <w:szCs w:val="22"/>
        </w:rPr>
        <w:t xml:space="preserve">f the annual supply for TOP 0946.10 was used for comparison to the demand for the cluster of solar occupations selected, </w:t>
      </w:r>
      <w:r w:rsidR="005C1749">
        <w:rPr>
          <w:rFonts w:asciiTheme="minorHAnsi" w:hAnsiTheme="minorHAnsi" w:cs="Arial"/>
          <w:bCs/>
          <w:sz w:val="22"/>
          <w:szCs w:val="22"/>
        </w:rPr>
        <w:t>t</w:t>
      </w:r>
      <w:r w:rsidR="005C1749" w:rsidRPr="005C1749">
        <w:rPr>
          <w:rFonts w:asciiTheme="minorHAnsi" w:hAnsiTheme="minorHAnsi" w:cs="Arial"/>
          <w:bCs/>
          <w:sz w:val="22"/>
          <w:szCs w:val="22"/>
        </w:rPr>
        <w:t>here would still be a regional and sub-regional undersupply</w:t>
      </w:r>
      <w:r w:rsidR="005C1749">
        <w:rPr>
          <w:rFonts w:asciiTheme="minorHAnsi" w:hAnsiTheme="minorHAnsi" w:cs="Arial"/>
          <w:bCs/>
          <w:sz w:val="22"/>
          <w:szCs w:val="22"/>
        </w:rPr>
        <w:t>,</w:t>
      </w:r>
      <w:r w:rsidR="005C1749" w:rsidRPr="005C1749">
        <w:rPr>
          <w:rFonts w:asciiTheme="minorHAnsi" w:hAnsiTheme="minorHAnsi" w:cs="Arial"/>
          <w:bCs/>
          <w:sz w:val="22"/>
          <w:szCs w:val="22"/>
        </w:rPr>
        <w:t xml:space="preserve"> since there are only 17 annual awards issued by five colleges on this TOP code in the region, with 5 of these awards issued by one college in the East Bay.</w:t>
      </w:r>
    </w:p>
    <w:p w14:paraId="0F7AF2E7" w14:textId="77777777" w:rsidR="001C1787" w:rsidRDefault="001C1787" w:rsidP="001C1787">
      <w:pPr>
        <w:pStyle w:val="Heading1"/>
        <w:spacing w:before="360"/>
      </w:pPr>
      <w:r>
        <w:t>Student Outcomes</w:t>
      </w:r>
    </w:p>
    <w:p w14:paraId="7AC54CD9" w14:textId="1AB1AAB6" w:rsidR="001C1787" w:rsidRDefault="001C1787" w:rsidP="001C1787">
      <w:pPr>
        <w:spacing w:after="80" w:line="240" w:lineRule="auto"/>
        <w:rPr>
          <w:b/>
        </w:rPr>
      </w:pPr>
      <w:r>
        <w:rPr>
          <w:b/>
        </w:rPr>
        <w:t xml:space="preserve">Table 8. Four Employment Outcomes Metrics for Students Who Took Courses on TOP </w:t>
      </w:r>
      <w:r w:rsidR="00B34B75">
        <w:rPr>
          <w:b/>
        </w:rPr>
        <w:t>0934</w:t>
      </w:r>
      <w:r w:rsidR="00260169">
        <w:rPr>
          <w:b/>
        </w:rPr>
        <w:t>.</w:t>
      </w:r>
      <w:r w:rsidR="00B34B75">
        <w:rPr>
          <w:b/>
        </w:rPr>
        <w:t>40 - Electrical Systems and Power Transmissions</w:t>
      </w:r>
      <w:r w:rsidR="001A4376">
        <w:rPr>
          <w:b/>
        </w:rPr>
        <w:t xml:space="preserve"> and TOP 0934</w:t>
      </w:r>
      <w:r w:rsidR="00260169">
        <w:rPr>
          <w:b/>
        </w:rPr>
        <w:t>.</w:t>
      </w:r>
      <w:r w:rsidR="001A4376">
        <w:rPr>
          <w:b/>
        </w:rPr>
        <w:t>00 – Electronics and Electric Technology</w:t>
      </w:r>
    </w:p>
    <w:p w14:paraId="4939C308" w14:textId="08B72797" w:rsidR="00024BA1" w:rsidRPr="00024BA1" w:rsidRDefault="00024BA1" w:rsidP="001C1787">
      <w:pPr>
        <w:spacing w:after="80" w:line="240" w:lineRule="auto"/>
        <w:rPr>
          <w:rFonts w:asciiTheme="majorHAnsi" w:eastAsiaTheme="majorEastAsia" w:hAnsiTheme="majorHAnsi" w:cstheme="majorBidi"/>
          <w:bCs/>
          <w:color w:val="122926" w:themeColor="accent1" w:themeShade="BF"/>
          <w:sz w:val="28"/>
          <w:szCs w:val="28"/>
        </w:rPr>
      </w:pPr>
      <w:r w:rsidRPr="00024BA1">
        <w:t>Note: Outcomes are only available for 0934</w:t>
      </w:r>
      <w:r w:rsidR="00260169">
        <w:t>.</w:t>
      </w:r>
      <w:r w:rsidRPr="00024BA1">
        <w:t>40 for Laney College</w:t>
      </w:r>
      <w:r w:rsidR="001A4376">
        <w:t xml:space="preserve"> in the Bay Region</w:t>
      </w:r>
      <w:r w:rsidRPr="00024BA1">
        <w:t xml:space="preserve">. </w:t>
      </w:r>
      <w:r w:rsidR="001A4376">
        <w:t>Therefore, the table combines outcomes for 0934</w:t>
      </w:r>
      <w:r w:rsidR="00260169">
        <w:t>.</w:t>
      </w:r>
      <w:r w:rsidR="001A4376">
        <w:t>40 for Laney and the State and outcomes for 0934</w:t>
      </w:r>
      <w:r w:rsidR="00260169">
        <w:t>.</w:t>
      </w:r>
      <w:r w:rsidR="001A4376">
        <w:t>00 for the Bay region and East Bay sub-region.</w:t>
      </w:r>
    </w:p>
    <w:tbl>
      <w:tblPr>
        <w:tblStyle w:val="TableGrid"/>
        <w:tblW w:w="10615" w:type="dxa"/>
        <w:tblLayout w:type="fixed"/>
        <w:tblLook w:val="04A0" w:firstRow="1" w:lastRow="0" w:firstColumn="1" w:lastColumn="0" w:noHBand="0" w:noVBand="1"/>
      </w:tblPr>
      <w:tblGrid>
        <w:gridCol w:w="1795"/>
        <w:gridCol w:w="1080"/>
        <w:gridCol w:w="1080"/>
        <w:gridCol w:w="1075"/>
        <w:gridCol w:w="1080"/>
        <w:gridCol w:w="1080"/>
        <w:gridCol w:w="1080"/>
        <w:gridCol w:w="1085"/>
        <w:gridCol w:w="1260"/>
      </w:tblGrid>
      <w:tr w:rsidR="00260169" w14:paraId="777C7658" w14:textId="77777777" w:rsidTr="00260169">
        <w:trPr>
          <w:trHeight w:val="512"/>
        </w:trPr>
        <w:tc>
          <w:tcPr>
            <w:tcW w:w="1795" w:type="dxa"/>
            <w:vAlign w:val="center"/>
          </w:tcPr>
          <w:p w14:paraId="7E22253A" w14:textId="77777777" w:rsidR="001C1787" w:rsidRDefault="001C1787" w:rsidP="006A3B6E">
            <w:pPr>
              <w:jc w:val="center"/>
              <w:rPr>
                <w:b/>
              </w:rPr>
            </w:pPr>
            <w:r>
              <w:rPr>
                <w:b/>
              </w:rPr>
              <w:t>2015-16</w:t>
            </w:r>
          </w:p>
        </w:tc>
        <w:tc>
          <w:tcPr>
            <w:tcW w:w="1080" w:type="dxa"/>
            <w:vAlign w:val="center"/>
          </w:tcPr>
          <w:p w14:paraId="7EFB20C5" w14:textId="77777777" w:rsidR="001C1787" w:rsidRPr="007D7027" w:rsidRDefault="001C1787" w:rsidP="006A3B6E">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080" w:type="dxa"/>
            <w:vAlign w:val="center"/>
          </w:tcPr>
          <w:p w14:paraId="03252BC4" w14:textId="5DDD7025" w:rsidR="001C1787" w:rsidRDefault="000730C0" w:rsidP="006A3B6E">
            <w:pPr>
              <w:jc w:val="center"/>
              <w:rPr>
                <w:b/>
                <w:sz w:val="21"/>
                <w:szCs w:val="21"/>
              </w:rPr>
            </w:pPr>
            <w:r>
              <w:rPr>
                <w:b/>
                <w:sz w:val="21"/>
                <w:szCs w:val="21"/>
              </w:rPr>
              <w:t>Laney</w:t>
            </w:r>
          </w:p>
          <w:p w14:paraId="440CBDF8" w14:textId="77777777" w:rsidR="001C1787" w:rsidRPr="007D7027" w:rsidRDefault="001C1787" w:rsidP="006A3B6E">
            <w:pPr>
              <w:jc w:val="center"/>
              <w:rPr>
                <w:b/>
                <w:sz w:val="21"/>
                <w:szCs w:val="21"/>
              </w:rPr>
            </w:pPr>
            <w:r w:rsidRPr="00166E4F">
              <w:rPr>
                <w:b/>
                <w:sz w:val="20"/>
                <w:szCs w:val="20"/>
              </w:rPr>
              <w:t>(All CTE Programs)</w:t>
            </w:r>
          </w:p>
        </w:tc>
        <w:tc>
          <w:tcPr>
            <w:tcW w:w="1075" w:type="dxa"/>
            <w:vAlign w:val="center"/>
          </w:tcPr>
          <w:p w14:paraId="37E09CAD" w14:textId="75768C84" w:rsidR="001C1787" w:rsidRPr="007D7027" w:rsidRDefault="001C1787" w:rsidP="006A3B6E">
            <w:pPr>
              <w:jc w:val="center"/>
              <w:rPr>
                <w:b/>
                <w:sz w:val="21"/>
                <w:szCs w:val="21"/>
              </w:rPr>
            </w:pPr>
            <w:r w:rsidRPr="007D7027">
              <w:rPr>
                <w:b/>
                <w:sz w:val="21"/>
                <w:szCs w:val="21"/>
              </w:rPr>
              <w:t xml:space="preserve">State </w:t>
            </w:r>
            <w:r w:rsidRPr="007D7027">
              <w:rPr>
                <w:b/>
                <w:sz w:val="20"/>
                <w:szCs w:val="20"/>
              </w:rPr>
              <w:t>(</w:t>
            </w:r>
            <w:r w:rsidR="004428F5">
              <w:rPr>
                <w:b/>
                <w:sz w:val="20"/>
                <w:szCs w:val="20"/>
              </w:rPr>
              <w:t>0934</w:t>
            </w:r>
            <w:r w:rsidR="00260169">
              <w:rPr>
                <w:b/>
                <w:sz w:val="20"/>
                <w:szCs w:val="20"/>
              </w:rPr>
              <w:t>.</w:t>
            </w:r>
            <w:r w:rsidR="004428F5">
              <w:rPr>
                <w:b/>
                <w:sz w:val="20"/>
                <w:szCs w:val="20"/>
              </w:rPr>
              <w:t>4</w:t>
            </w:r>
            <w:r w:rsidR="00B34B75">
              <w:rPr>
                <w:b/>
                <w:sz w:val="20"/>
                <w:szCs w:val="20"/>
              </w:rPr>
              <w:t>0</w:t>
            </w:r>
            <w:r w:rsidRPr="007D7027">
              <w:rPr>
                <w:b/>
                <w:sz w:val="20"/>
                <w:szCs w:val="20"/>
              </w:rPr>
              <w:t>)</w:t>
            </w:r>
          </w:p>
        </w:tc>
        <w:tc>
          <w:tcPr>
            <w:tcW w:w="1080" w:type="dxa"/>
            <w:vAlign w:val="center"/>
          </w:tcPr>
          <w:p w14:paraId="3EE77190" w14:textId="5FF99ACA" w:rsidR="001C1787" w:rsidRPr="007D7027" w:rsidRDefault="001C1787" w:rsidP="006A3B6E">
            <w:pPr>
              <w:jc w:val="center"/>
              <w:rPr>
                <w:b/>
                <w:sz w:val="21"/>
                <w:szCs w:val="21"/>
              </w:rPr>
            </w:pPr>
            <w:r w:rsidRPr="007D7027">
              <w:rPr>
                <w:b/>
                <w:sz w:val="21"/>
                <w:szCs w:val="21"/>
              </w:rPr>
              <w:t xml:space="preserve">Bay </w:t>
            </w:r>
            <w:r w:rsidRPr="007D7027">
              <w:rPr>
                <w:b/>
                <w:sz w:val="20"/>
                <w:szCs w:val="20"/>
              </w:rPr>
              <w:t>(</w:t>
            </w:r>
            <w:r w:rsidR="00024BA1">
              <w:rPr>
                <w:b/>
                <w:sz w:val="20"/>
                <w:szCs w:val="20"/>
              </w:rPr>
              <w:t>0934</w:t>
            </w:r>
            <w:r w:rsidR="00260169">
              <w:rPr>
                <w:b/>
                <w:sz w:val="20"/>
                <w:szCs w:val="20"/>
              </w:rPr>
              <w:t>.</w:t>
            </w:r>
            <w:r w:rsidR="00024BA1">
              <w:rPr>
                <w:b/>
                <w:sz w:val="20"/>
                <w:szCs w:val="20"/>
              </w:rPr>
              <w:t>0</w:t>
            </w:r>
            <w:r w:rsidR="00B34B75">
              <w:rPr>
                <w:b/>
                <w:sz w:val="20"/>
                <w:szCs w:val="20"/>
              </w:rPr>
              <w:t>0</w:t>
            </w:r>
            <w:r w:rsidRPr="007D7027">
              <w:rPr>
                <w:b/>
                <w:sz w:val="20"/>
                <w:szCs w:val="20"/>
              </w:rPr>
              <w:t>)</w:t>
            </w:r>
          </w:p>
        </w:tc>
        <w:tc>
          <w:tcPr>
            <w:tcW w:w="1080" w:type="dxa"/>
            <w:vAlign w:val="center"/>
          </w:tcPr>
          <w:p w14:paraId="4FFC7D8C" w14:textId="05B41486" w:rsidR="001C1787" w:rsidRDefault="00B34B75" w:rsidP="006A3B6E">
            <w:pPr>
              <w:jc w:val="center"/>
              <w:rPr>
                <w:b/>
                <w:sz w:val="21"/>
                <w:szCs w:val="21"/>
              </w:rPr>
            </w:pPr>
            <w:r>
              <w:rPr>
                <w:b/>
                <w:sz w:val="21"/>
                <w:szCs w:val="21"/>
              </w:rPr>
              <w:t>East Bay</w:t>
            </w:r>
            <w:r w:rsidR="001C1787" w:rsidRPr="007D7027">
              <w:rPr>
                <w:b/>
                <w:sz w:val="21"/>
                <w:szCs w:val="21"/>
              </w:rPr>
              <w:t xml:space="preserve"> </w:t>
            </w:r>
            <w:r w:rsidR="001C1787" w:rsidRPr="007D7027">
              <w:rPr>
                <w:b/>
                <w:sz w:val="20"/>
                <w:szCs w:val="20"/>
              </w:rPr>
              <w:t>(</w:t>
            </w:r>
            <w:r w:rsidR="00024BA1">
              <w:rPr>
                <w:b/>
                <w:sz w:val="20"/>
                <w:szCs w:val="20"/>
              </w:rPr>
              <w:t>0934</w:t>
            </w:r>
            <w:r w:rsidR="00260169">
              <w:rPr>
                <w:b/>
                <w:sz w:val="20"/>
                <w:szCs w:val="20"/>
              </w:rPr>
              <w:t>.</w:t>
            </w:r>
            <w:r w:rsidR="00024BA1">
              <w:rPr>
                <w:b/>
                <w:sz w:val="20"/>
                <w:szCs w:val="20"/>
              </w:rPr>
              <w:t>0</w:t>
            </w:r>
            <w:r>
              <w:rPr>
                <w:b/>
                <w:sz w:val="20"/>
                <w:szCs w:val="20"/>
              </w:rPr>
              <w:t>0</w:t>
            </w:r>
            <w:r w:rsidR="001C1787" w:rsidRPr="007D7027">
              <w:rPr>
                <w:b/>
                <w:sz w:val="20"/>
                <w:szCs w:val="20"/>
              </w:rPr>
              <w:t>)</w:t>
            </w:r>
          </w:p>
        </w:tc>
        <w:tc>
          <w:tcPr>
            <w:tcW w:w="1080" w:type="dxa"/>
            <w:vAlign w:val="center"/>
          </w:tcPr>
          <w:p w14:paraId="77E345FE" w14:textId="0F3EE2A3" w:rsidR="001C1787" w:rsidRDefault="000730C0" w:rsidP="00260169">
            <w:pPr>
              <w:jc w:val="center"/>
              <w:rPr>
                <w:b/>
                <w:sz w:val="21"/>
                <w:szCs w:val="21"/>
              </w:rPr>
            </w:pPr>
            <w:r>
              <w:rPr>
                <w:b/>
                <w:sz w:val="21"/>
                <w:szCs w:val="21"/>
              </w:rPr>
              <w:t>Laney</w:t>
            </w:r>
            <w:r w:rsidR="001C1787" w:rsidRPr="007D7027">
              <w:rPr>
                <w:b/>
                <w:sz w:val="21"/>
                <w:szCs w:val="21"/>
              </w:rPr>
              <w:t xml:space="preserve"> </w:t>
            </w:r>
            <w:r w:rsidR="001C1787" w:rsidRPr="007D7027">
              <w:rPr>
                <w:b/>
                <w:sz w:val="20"/>
                <w:szCs w:val="20"/>
              </w:rPr>
              <w:t>(</w:t>
            </w:r>
            <w:r w:rsidR="00B34B75">
              <w:rPr>
                <w:b/>
                <w:sz w:val="20"/>
                <w:szCs w:val="20"/>
              </w:rPr>
              <w:t>0934</w:t>
            </w:r>
            <w:r w:rsidR="00260169">
              <w:rPr>
                <w:b/>
                <w:sz w:val="20"/>
                <w:szCs w:val="20"/>
              </w:rPr>
              <w:t>.</w:t>
            </w:r>
            <w:r w:rsidR="00B34B75">
              <w:rPr>
                <w:b/>
                <w:sz w:val="20"/>
                <w:szCs w:val="20"/>
              </w:rPr>
              <w:t>40</w:t>
            </w:r>
            <w:r w:rsidR="001C1787" w:rsidRPr="007D7027">
              <w:rPr>
                <w:b/>
                <w:sz w:val="20"/>
                <w:szCs w:val="20"/>
              </w:rPr>
              <w:t>)</w:t>
            </w:r>
          </w:p>
        </w:tc>
        <w:tc>
          <w:tcPr>
            <w:tcW w:w="2345" w:type="dxa"/>
            <w:gridSpan w:val="2"/>
            <w:vAlign w:val="center"/>
          </w:tcPr>
          <w:p w14:paraId="650121D9" w14:textId="2B8E5AD2" w:rsidR="001C1787" w:rsidRPr="007D7027" w:rsidRDefault="001C1787" w:rsidP="001A4376">
            <w:pPr>
              <w:jc w:val="center"/>
              <w:rPr>
                <w:b/>
                <w:sz w:val="21"/>
                <w:szCs w:val="21"/>
              </w:rPr>
            </w:pPr>
            <w:r>
              <w:rPr>
                <w:b/>
                <w:sz w:val="21"/>
                <w:szCs w:val="21"/>
              </w:rPr>
              <w:t xml:space="preserve">Top College on </w:t>
            </w:r>
            <w:r w:rsidR="001A4376">
              <w:rPr>
                <w:b/>
                <w:sz w:val="20"/>
                <w:szCs w:val="20"/>
              </w:rPr>
              <w:t>0934</w:t>
            </w:r>
            <w:r w:rsidR="00260169">
              <w:rPr>
                <w:b/>
                <w:sz w:val="20"/>
                <w:szCs w:val="20"/>
              </w:rPr>
              <w:t>.</w:t>
            </w:r>
            <w:r w:rsidR="001A4376">
              <w:rPr>
                <w:b/>
                <w:sz w:val="20"/>
                <w:szCs w:val="20"/>
              </w:rPr>
              <w:t>4</w:t>
            </w:r>
            <w:r w:rsidR="00B34B75">
              <w:rPr>
                <w:b/>
                <w:sz w:val="20"/>
                <w:szCs w:val="20"/>
              </w:rPr>
              <w:t>0</w:t>
            </w:r>
            <w:r>
              <w:rPr>
                <w:b/>
                <w:sz w:val="20"/>
                <w:szCs w:val="20"/>
              </w:rPr>
              <w:t xml:space="preserve"> </w:t>
            </w:r>
            <w:r>
              <w:rPr>
                <w:b/>
                <w:sz w:val="21"/>
                <w:szCs w:val="21"/>
              </w:rPr>
              <w:t>in the</w:t>
            </w:r>
            <w:r w:rsidR="001A4376">
              <w:rPr>
                <w:b/>
                <w:sz w:val="21"/>
                <w:szCs w:val="21"/>
              </w:rPr>
              <w:t xml:space="preserve"> State</w:t>
            </w:r>
          </w:p>
        </w:tc>
      </w:tr>
      <w:tr w:rsidR="00260169" w14:paraId="0351AAE9" w14:textId="77777777" w:rsidTr="00260169">
        <w:trPr>
          <w:trHeight w:val="521"/>
        </w:trPr>
        <w:tc>
          <w:tcPr>
            <w:tcW w:w="1795" w:type="dxa"/>
            <w:vAlign w:val="center"/>
          </w:tcPr>
          <w:p w14:paraId="7CD4F91D" w14:textId="77777777" w:rsidR="004428F5" w:rsidRPr="00E22B42" w:rsidRDefault="004428F5" w:rsidP="004428F5">
            <w:pPr>
              <w:rPr>
                <w:sz w:val="20"/>
                <w:szCs w:val="21"/>
              </w:rPr>
            </w:pPr>
            <w:r w:rsidRPr="00E22B42">
              <w:rPr>
                <w:sz w:val="20"/>
                <w:szCs w:val="21"/>
              </w:rPr>
              <w:t>% Employed Four Quarters After Exit</w:t>
            </w:r>
          </w:p>
        </w:tc>
        <w:tc>
          <w:tcPr>
            <w:tcW w:w="1080" w:type="dxa"/>
            <w:vAlign w:val="center"/>
          </w:tcPr>
          <w:p w14:paraId="1165C426" w14:textId="77777777" w:rsidR="004428F5" w:rsidRDefault="004428F5" w:rsidP="004428F5">
            <w:pPr>
              <w:jc w:val="center"/>
              <w:rPr>
                <w:sz w:val="21"/>
                <w:szCs w:val="21"/>
              </w:rPr>
            </w:pPr>
            <w:r>
              <w:rPr>
                <w:sz w:val="21"/>
                <w:szCs w:val="21"/>
              </w:rPr>
              <w:t>74%</w:t>
            </w:r>
          </w:p>
        </w:tc>
        <w:tc>
          <w:tcPr>
            <w:tcW w:w="1080" w:type="dxa"/>
            <w:vAlign w:val="center"/>
          </w:tcPr>
          <w:p w14:paraId="0822ADF7" w14:textId="12E99350" w:rsidR="004428F5" w:rsidRPr="006433A9" w:rsidRDefault="004428F5" w:rsidP="004428F5">
            <w:pPr>
              <w:jc w:val="center"/>
              <w:rPr>
                <w:sz w:val="21"/>
                <w:szCs w:val="21"/>
              </w:rPr>
            </w:pPr>
            <w:r>
              <w:rPr>
                <w:sz w:val="21"/>
                <w:szCs w:val="21"/>
              </w:rPr>
              <w:t>67%</w:t>
            </w:r>
          </w:p>
        </w:tc>
        <w:tc>
          <w:tcPr>
            <w:tcW w:w="1075" w:type="dxa"/>
            <w:vAlign w:val="center"/>
          </w:tcPr>
          <w:p w14:paraId="35788D23" w14:textId="6B0C3C30" w:rsidR="004428F5" w:rsidRPr="006433A9" w:rsidRDefault="004428F5" w:rsidP="004428F5">
            <w:pPr>
              <w:jc w:val="center"/>
              <w:rPr>
                <w:sz w:val="21"/>
                <w:szCs w:val="21"/>
              </w:rPr>
            </w:pPr>
            <w:r>
              <w:rPr>
                <w:sz w:val="21"/>
                <w:szCs w:val="21"/>
              </w:rPr>
              <w:t>81%</w:t>
            </w:r>
          </w:p>
        </w:tc>
        <w:tc>
          <w:tcPr>
            <w:tcW w:w="1080" w:type="dxa"/>
            <w:vAlign w:val="center"/>
          </w:tcPr>
          <w:p w14:paraId="6CCB383A" w14:textId="33F04324" w:rsidR="004428F5" w:rsidRDefault="004428F5" w:rsidP="004428F5">
            <w:pPr>
              <w:jc w:val="center"/>
              <w:rPr>
                <w:sz w:val="21"/>
                <w:szCs w:val="21"/>
              </w:rPr>
            </w:pPr>
            <w:r>
              <w:rPr>
                <w:sz w:val="21"/>
                <w:szCs w:val="21"/>
              </w:rPr>
              <w:t>74%</w:t>
            </w:r>
          </w:p>
        </w:tc>
        <w:tc>
          <w:tcPr>
            <w:tcW w:w="1080" w:type="dxa"/>
            <w:vAlign w:val="center"/>
          </w:tcPr>
          <w:p w14:paraId="4B38F1F8" w14:textId="64AEDE27" w:rsidR="004428F5" w:rsidRPr="006433A9" w:rsidRDefault="001A4376" w:rsidP="004428F5">
            <w:pPr>
              <w:jc w:val="center"/>
              <w:rPr>
                <w:sz w:val="21"/>
                <w:szCs w:val="21"/>
              </w:rPr>
            </w:pPr>
            <w:r>
              <w:rPr>
                <w:sz w:val="21"/>
                <w:szCs w:val="21"/>
              </w:rPr>
              <w:t>76%</w:t>
            </w:r>
          </w:p>
        </w:tc>
        <w:tc>
          <w:tcPr>
            <w:tcW w:w="1080" w:type="dxa"/>
            <w:vAlign w:val="center"/>
          </w:tcPr>
          <w:p w14:paraId="28367F67" w14:textId="77777777" w:rsidR="004428F5" w:rsidRDefault="004428F5" w:rsidP="004428F5">
            <w:pPr>
              <w:jc w:val="center"/>
              <w:rPr>
                <w:sz w:val="21"/>
                <w:szCs w:val="21"/>
              </w:rPr>
            </w:pPr>
            <w:r>
              <w:rPr>
                <w:sz w:val="21"/>
                <w:szCs w:val="21"/>
              </w:rPr>
              <w:t>71%</w:t>
            </w:r>
          </w:p>
          <w:p w14:paraId="62A79C52" w14:textId="4810DF1E" w:rsidR="004428F5" w:rsidRPr="006433A9" w:rsidRDefault="004428F5" w:rsidP="004428F5">
            <w:pPr>
              <w:jc w:val="center"/>
              <w:rPr>
                <w:sz w:val="21"/>
                <w:szCs w:val="21"/>
              </w:rPr>
            </w:pPr>
            <w:r w:rsidRPr="001A4376">
              <w:rPr>
                <w:sz w:val="18"/>
                <w:szCs w:val="21"/>
              </w:rPr>
              <w:t>(103 students</w:t>
            </w:r>
            <w:r w:rsidRPr="001A4376">
              <w:rPr>
                <w:sz w:val="20"/>
                <w:szCs w:val="21"/>
              </w:rPr>
              <w:t>)</w:t>
            </w:r>
          </w:p>
        </w:tc>
        <w:tc>
          <w:tcPr>
            <w:tcW w:w="1085" w:type="dxa"/>
            <w:vAlign w:val="center"/>
          </w:tcPr>
          <w:p w14:paraId="5324DED6" w14:textId="2D3C939E" w:rsidR="004428F5" w:rsidRPr="006433A9" w:rsidRDefault="001A4376" w:rsidP="004428F5">
            <w:pPr>
              <w:rPr>
                <w:sz w:val="21"/>
                <w:szCs w:val="21"/>
              </w:rPr>
            </w:pPr>
            <w:r>
              <w:rPr>
                <w:sz w:val="21"/>
                <w:szCs w:val="21"/>
              </w:rPr>
              <w:t>San Bernardino</w:t>
            </w:r>
          </w:p>
        </w:tc>
        <w:tc>
          <w:tcPr>
            <w:tcW w:w="1260" w:type="dxa"/>
            <w:vAlign w:val="center"/>
          </w:tcPr>
          <w:p w14:paraId="003A9289" w14:textId="77777777" w:rsidR="004428F5" w:rsidRDefault="001A4376" w:rsidP="004428F5">
            <w:pPr>
              <w:jc w:val="center"/>
              <w:rPr>
                <w:sz w:val="21"/>
                <w:szCs w:val="21"/>
              </w:rPr>
            </w:pPr>
            <w:r>
              <w:rPr>
                <w:sz w:val="21"/>
                <w:szCs w:val="21"/>
              </w:rPr>
              <w:t>93%</w:t>
            </w:r>
          </w:p>
          <w:p w14:paraId="4AFA6717" w14:textId="1B4E6EBD" w:rsidR="001A4376" w:rsidRPr="006433A9" w:rsidRDefault="001A4376" w:rsidP="004428F5">
            <w:pPr>
              <w:jc w:val="center"/>
              <w:rPr>
                <w:sz w:val="21"/>
                <w:szCs w:val="21"/>
              </w:rPr>
            </w:pPr>
            <w:r w:rsidRPr="001A4376">
              <w:rPr>
                <w:sz w:val="20"/>
                <w:szCs w:val="21"/>
              </w:rPr>
              <w:t>(14 students)</w:t>
            </w:r>
          </w:p>
        </w:tc>
      </w:tr>
      <w:tr w:rsidR="00260169" w14:paraId="6BD6BFA8" w14:textId="77777777" w:rsidTr="00260169">
        <w:trPr>
          <w:trHeight w:val="530"/>
        </w:trPr>
        <w:tc>
          <w:tcPr>
            <w:tcW w:w="1795" w:type="dxa"/>
            <w:vAlign w:val="center"/>
          </w:tcPr>
          <w:p w14:paraId="6F16600B" w14:textId="77777777" w:rsidR="004428F5" w:rsidRPr="00E22B42" w:rsidRDefault="004428F5" w:rsidP="004428F5">
            <w:pPr>
              <w:rPr>
                <w:sz w:val="20"/>
                <w:szCs w:val="21"/>
              </w:rPr>
            </w:pPr>
            <w:r w:rsidRPr="00E22B42">
              <w:rPr>
                <w:sz w:val="20"/>
                <w:szCs w:val="21"/>
              </w:rPr>
              <w:t>Median Earnings Two Quarters After Exit</w:t>
            </w:r>
          </w:p>
        </w:tc>
        <w:tc>
          <w:tcPr>
            <w:tcW w:w="1080" w:type="dxa"/>
            <w:vAlign w:val="center"/>
          </w:tcPr>
          <w:p w14:paraId="486F7711" w14:textId="77777777" w:rsidR="004428F5" w:rsidRDefault="004428F5" w:rsidP="004428F5">
            <w:pPr>
              <w:jc w:val="center"/>
              <w:rPr>
                <w:sz w:val="21"/>
                <w:szCs w:val="21"/>
              </w:rPr>
            </w:pPr>
            <w:r>
              <w:rPr>
                <w:sz w:val="21"/>
                <w:szCs w:val="21"/>
              </w:rPr>
              <w:t>$10,310</w:t>
            </w:r>
          </w:p>
        </w:tc>
        <w:tc>
          <w:tcPr>
            <w:tcW w:w="1080" w:type="dxa"/>
            <w:vAlign w:val="center"/>
          </w:tcPr>
          <w:p w14:paraId="77379553" w14:textId="25C52314" w:rsidR="004428F5" w:rsidRPr="006433A9" w:rsidRDefault="004428F5" w:rsidP="004428F5">
            <w:pPr>
              <w:jc w:val="center"/>
              <w:rPr>
                <w:sz w:val="21"/>
                <w:szCs w:val="21"/>
              </w:rPr>
            </w:pPr>
            <w:r>
              <w:rPr>
                <w:sz w:val="21"/>
                <w:szCs w:val="21"/>
              </w:rPr>
              <w:t>$9,960</w:t>
            </w:r>
          </w:p>
        </w:tc>
        <w:tc>
          <w:tcPr>
            <w:tcW w:w="1075" w:type="dxa"/>
            <w:vAlign w:val="center"/>
          </w:tcPr>
          <w:p w14:paraId="2A687C4D" w14:textId="58933D46" w:rsidR="004428F5" w:rsidRPr="00361819" w:rsidRDefault="004428F5" w:rsidP="004428F5">
            <w:pPr>
              <w:jc w:val="center"/>
              <w:rPr>
                <w:sz w:val="21"/>
                <w:szCs w:val="21"/>
              </w:rPr>
            </w:pPr>
            <w:r>
              <w:rPr>
                <w:sz w:val="21"/>
                <w:szCs w:val="21"/>
              </w:rPr>
              <w:t>$11,050</w:t>
            </w:r>
          </w:p>
        </w:tc>
        <w:tc>
          <w:tcPr>
            <w:tcW w:w="1080" w:type="dxa"/>
            <w:vAlign w:val="center"/>
          </w:tcPr>
          <w:p w14:paraId="0575663A" w14:textId="38461988" w:rsidR="004428F5" w:rsidRDefault="001A4376" w:rsidP="004428F5">
            <w:pPr>
              <w:jc w:val="center"/>
              <w:rPr>
                <w:sz w:val="21"/>
                <w:szCs w:val="21"/>
              </w:rPr>
            </w:pPr>
            <w:r>
              <w:rPr>
                <w:sz w:val="21"/>
                <w:szCs w:val="21"/>
              </w:rPr>
              <w:t>$11,215</w:t>
            </w:r>
          </w:p>
        </w:tc>
        <w:tc>
          <w:tcPr>
            <w:tcW w:w="1080" w:type="dxa"/>
            <w:vAlign w:val="center"/>
          </w:tcPr>
          <w:p w14:paraId="03DF60CB" w14:textId="428D4F6E" w:rsidR="004428F5" w:rsidRPr="006433A9" w:rsidRDefault="001A4376" w:rsidP="004428F5">
            <w:pPr>
              <w:jc w:val="center"/>
              <w:rPr>
                <w:sz w:val="21"/>
                <w:szCs w:val="21"/>
              </w:rPr>
            </w:pPr>
            <w:r>
              <w:rPr>
                <w:sz w:val="21"/>
                <w:szCs w:val="21"/>
              </w:rPr>
              <w:t>$11,110</w:t>
            </w:r>
          </w:p>
        </w:tc>
        <w:tc>
          <w:tcPr>
            <w:tcW w:w="1080" w:type="dxa"/>
            <w:vAlign w:val="center"/>
          </w:tcPr>
          <w:p w14:paraId="7B37B742" w14:textId="77777777" w:rsidR="004428F5" w:rsidRDefault="004428F5" w:rsidP="004428F5">
            <w:pPr>
              <w:jc w:val="center"/>
              <w:rPr>
                <w:sz w:val="21"/>
                <w:szCs w:val="21"/>
              </w:rPr>
            </w:pPr>
            <w:r>
              <w:rPr>
                <w:sz w:val="21"/>
                <w:szCs w:val="21"/>
              </w:rPr>
              <w:t>$9,835</w:t>
            </w:r>
          </w:p>
          <w:p w14:paraId="2B90F52F" w14:textId="08FBC206" w:rsidR="004428F5" w:rsidRPr="001A4376" w:rsidRDefault="004428F5" w:rsidP="001A4376">
            <w:pPr>
              <w:jc w:val="center"/>
              <w:rPr>
                <w:sz w:val="21"/>
                <w:szCs w:val="21"/>
              </w:rPr>
            </w:pPr>
            <w:r w:rsidRPr="001A4376">
              <w:rPr>
                <w:sz w:val="20"/>
                <w:szCs w:val="21"/>
              </w:rPr>
              <w:t>(n/a)</w:t>
            </w:r>
          </w:p>
        </w:tc>
        <w:tc>
          <w:tcPr>
            <w:tcW w:w="1085" w:type="dxa"/>
            <w:vAlign w:val="center"/>
          </w:tcPr>
          <w:p w14:paraId="731AD0B5" w14:textId="661B98E4" w:rsidR="004428F5" w:rsidRPr="006433A9" w:rsidRDefault="001A4376" w:rsidP="004428F5">
            <w:pPr>
              <w:rPr>
                <w:sz w:val="21"/>
                <w:szCs w:val="21"/>
              </w:rPr>
            </w:pPr>
            <w:r>
              <w:rPr>
                <w:sz w:val="21"/>
                <w:szCs w:val="21"/>
              </w:rPr>
              <w:t>Santiago Canyon</w:t>
            </w:r>
          </w:p>
        </w:tc>
        <w:tc>
          <w:tcPr>
            <w:tcW w:w="1260" w:type="dxa"/>
            <w:vAlign w:val="center"/>
          </w:tcPr>
          <w:p w14:paraId="456FC49E" w14:textId="324EFABC" w:rsidR="001A4376" w:rsidRPr="006433A9" w:rsidRDefault="001A4376" w:rsidP="001A4376">
            <w:pPr>
              <w:jc w:val="center"/>
              <w:rPr>
                <w:sz w:val="21"/>
                <w:szCs w:val="21"/>
              </w:rPr>
            </w:pPr>
            <w:r>
              <w:rPr>
                <w:sz w:val="21"/>
                <w:szCs w:val="21"/>
              </w:rPr>
              <w:t>$47,250</w:t>
            </w:r>
            <w:r>
              <w:rPr>
                <w:sz w:val="21"/>
                <w:szCs w:val="21"/>
              </w:rPr>
              <w:br/>
            </w:r>
            <w:r w:rsidRPr="001A4376">
              <w:rPr>
                <w:sz w:val="20"/>
                <w:szCs w:val="21"/>
              </w:rPr>
              <w:t>(n/a)</w:t>
            </w:r>
          </w:p>
        </w:tc>
      </w:tr>
      <w:tr w:rsidR="00260169" w14:paraId="11526555" w14:textId="77777777" w:rsidTr="00260169">
        <w:trPr>
          <w:trHeight w:val="530"/>
        </w:trPr>
        <w:tc>
          <w:tcPr>
            <w:tcW w:w="1795" w:type="dxa"/>
            <w:vAlign w:val="center"/>
          </w:tcPr>
          <w:p w14:paraId="28837D34" w14:textId="77777777" w:rsidR="004428F5" w:rsidRPr="00E22B42" w:rsidRDefault="004428F5" w:rsidP="004428F5">
            <w:pPr>
              <w:rPr>
                <w:sz w:val="20"/>
                <w:szCs w:val="21"/>
              </w:rPr>
            </w:pPr>
            <w:r w:rsidRPr="00E22B42">
              <w:rPr>
                <w:sz w:val="20"/>
                <w:szCs w:val="21"/>
              </w:rPr>
              <w:t>Median % Change in Earnings</w:t>
            </w:r>
          </w:p>
        </w:tc>
        <w:tc>
          <w:tcPr>
            <w:tcW w:w="1080" w:type="dxa"/>
            <w:vAlign w:val="center"/>
          </w:tcPr>
          <w:p w14:paraId="57670064" w14:textId="77777777" w:rsidR="004428F5" w:rsidRDefault="004428F5" w:rsidP="004428F5">
            <w:pPr>
              <w:jc w:val="center"/>
              <w:rPr>
                <w:sz w:val="21"/>
                <w:szCs w:val="21"/>
              </w:rPr>
            </w:pPr>
            <w:r>
              <w:rPr>
                <w:sz w:val="21"/>
                <w:szCs w:val="21"/>
              </w:rPr>
              <w:t>46%</w:t>
            </w:r>
          </w:p>
        </w:tc>
        <w:tc>
          <w:tcPr>
            <w:tcW w:w="1080" w:type="dxa"/>
            <w:vAlign w:val="center"/>
          </w:tcPr>
          <w:p w14:paraId="2586E7A1" w14:textId="16DF86E4" w:rsidR="004428F5" w:rsidRPr="006433A9" w:rsidRDefault="004428F5" w:rsidP="004428F5">
            <w:pPr>
              <w:jc w:val="center"/>
              <w:rPr>
                <w:sz w:val="21"/>
                <w:szCs w:val="21"/>
              </w:rPr>
            </w:pPr>
            <w:r>
              <w:rPr>
                <w:sz w:val="21"/>
                <w:szCs w:val="21"/>
              </w:rPr>
              <w:t>46%</w:t>
            </w:r>
          </w:p>
        </w:tc>
        <w:tc>
          <w:tcPr>
            <w:tcW w:w="1075" w:type="dxa"/>
            <w:vAlign w:val="center"/>
          </w:tcPr>
          <w:p w14:paraId="4370C329" w14:textId="3BEA4F1F" w:rsidR="004428F5" w:rsidRPr="00361819" w:rsidRDefault="004428F5" w:rsidP="004428F5">
            <w:pPr>
              <w:jc w:val="center"/>
              <w:rPr>
                <w:sz w:val="21"/>
                <w:szCs w:val="21"/>
              </w:rPr>
            </w:pPr>
            <w:r>
              <w:rPr>
                <w:sz w:val="21"/>
                <w:szCs w:val="21"/>
              </w:rPr>
              <w:t>63%</w:t>
            </w:r>
          </w:p>
        </w:tc>
        <w:tc>
          <w:tcPr>
            <w:tcW w:w="1080" w:type="dxa"/>
            <w:vAlign w:val="center"/>
          </w:tcPr>
          <w:p w14:paraId="57FBD429" w14:textId="46F56667" w:rsidR="004428F5" w:rsidRDefault="001A4376" w:rsidP="004428F5">
            <w:pPr>
              <w:jc w:val="center"/>
              <w:rPr>
                <w:sz w:val="21"/>
                <w:szCs w:val="21"/>
              </w:rPr>
            </w:pPr>
            <w:r>
              <w:rPr>
                <w:sz w:val="21"/>
                <w:szCs w:val="21"/>
              </w:rPr>
              <w:t>45%</w:t>
            </w:r>
          </w:p>
        </w:tc>
        <w:tc>
          <w:tcPr>
            <w:tcW w:w="1080" w:type="dxa"/>
            <w:vAlign w:val="center"/>
          </w:tcPr>
          <w:p w14:paraId="730701AF" w14:textId="60BC6372" w:rsidR="004428F5" w:rsidRPr="006433A9" w:rsidRDefault="001A4376" w:rsidP="004428F5">
            <w:pPr>
              <w:jc w:val="center"/>
              <w:rPr>
                <w:sz w:val="21"/>
                <w:szCs w:val="21"/>
              </w:rPr>
            </w:pPr>
            <w:r>
              <w:rPr>
                <w:sz w:val="21"/>
                <w:szCs w:val="21"/>
              </w:rPr>
              <w:t>78%</w:t>
            </w:r>
          </w:p>
        </w:tc>
        <w:tc>
          <w:tcPr>
            <w:tcW w:w="1080" w:type="dxa"/>
            <w:vAlign w:val="center"/>
          </w:tcPr>
          <w:p w14:paraId="72EE1DAF" w14:textId="77777777" w:rsidR="004428F5" w:rsidRDefault="004428F5" w:rsidP="004428F5">
            <w:pPr>
              <w:jc w:val="center"/>
              <w:rPr>
                <w:sz w:val="21"/>
                <w:szCs w:val="21"/>
              </w:rPr>
            </w:pPr>
            <w:r>
              <w:rPr>
                <w:sz w:val="21"/>
                <w:szCs w:val="21"/>
              </w:rPr>
              <w:t>88%</w:t>
            </w:r>
          </w:p>
          <w:p w14:paraId="6ED879C7" w14:textId="32EF3B25" w:rsidR="004428F5" w:rsidRPr="006433A9" w:rsidRDefault="001A4376" w:rsidP="004428F5">
            <w:pPr>
              <w:jc w:val="center"/>
              <w:rPr>
                <w:sz w:val="21"/>
                <w:szCs w:val="21"/>
              </w:rPr>
            </w:pPr>
            <w:r w:rsidRPr="001A4376">
              <w:rPr>
                <w:sz w:val="20"/>
                <w:szCs w:val="21"/>
              </w:rPr>
              <w:t>(n/a)</w:t>
            </w:r>
          </w:p>
        </w:tc>
        <w:tc>
          <w:tcPr>
            <w:tcW w:w="1085" w:type="dxa"/>
            <w:vAlign w:val="center"/>
          </w:tcPr>
          <w:p w14:paraId="01C4B405" w14:textId="313AFFCF" w:rsidR="004428F5" w:rsidRPr="006433A9" w:rsidRDefault="001A4376" w:rsidP="004428F5">
            <w:pPr>
              <w:rPr>
                <w:sz w:val="21"/>
                <w:szCs w:val="21"/>
              </w:rPr>
            </w:pPr>
            <w:r>
              <w:rPr>
                <w:sz w:val="21"/>
                <w:szCs w:val="21"/>
              </w:rPr>
              <w:t>Rio Hondo</w:t>
            </w:r>
          </w:p>
        </w:tc>
        <w:tc>
          <w:tcPr>
            <w:tcW w:w="1260" w:type="dxa"/>
            <w:vAlign w:val="center"/>
          </w:tcPr>
          <w:p w14:paraId="53DE46E3" w14:textId="228861E1" w:rsidR="004428F5" w:rsidRPr="006433A9" w:rsidRDefault="001A4376" w:rsidP="004428F5">
            <w:pPr>
              <w:jc w:val="center"/>
              <w:rPr>
                <w:sz w:val="21"/>
                <w:szCs w:val="21"/>
              </w:rPr>
            </w:pPr>
            <w:r>
              <w:rPr>
                <w:sz w:val="21"/>
                <w:szCs w:val="21"/>
              </w:rPr>
              <w:t>150%</w:t>
            </w:r>
            <w:r>
              <w:rPr>
                <w:sz w:val="21"/>
                <w:szCs w:val="21"/>
              </w:rPr>
              <w:br/>
            </w:r>
            <w:r w:rsidRPr="001A4376">
              <w:rPr>
                <w:sz w:val="20"/>
                <w:szCs w:val="21"/>
              </w:rPr>
              <w:t>(n/a)</w:t>
            </w:r>
          </w:p>
        </w:tc>
      </w:tr>
      <w:tr w:rsidR="00260169" w14:paraId="493533F6" w14:textId="77777777" w:rsidTr="00260169">
        <w:trPr>
          <w:trHeight w:val="503"/>
        </w:trPr>
        <w:tc>
          <w:tcPr>
            <w:tcW w:w="1795" w:type="dxa"/>
            <w:vAlign w:val="center"/>
          </w:tcPr>
          <w:p w14:paraId="210632D1" w14:textId="77777777" w:rsidR="004428F5" w:rsidRPr="00E22B42" w:rsidRDefault="004428F5" w:rsidP="004428F5">
            <w:pPr>
              <w:rPr>
                <w:sz w:val="20"/>
                <w:szCs w:val="21"/>
              </w:rPr>
            </w:pPr>
            <w:r w:rsidRPr="00E22B42">
              <w:rPr>
                <w:sz w:val="20"/>
                <w:szCs w:val="21"/>
              </w:rPr>
              <w:t>% of Students Earning a Living Wage</w:t>
            </w:r>
          </w:p>
        </w:tc>
        <w:tc>
          <w:tcPr>
            <w:tcW w:w="1080" w:type="dxa"/>
            <w:vAlign w:val="center"/>
          </w:tcPr>
          <w:p w14:paraId="05D8339A" w14:textId="77777777" w:rsidR="004428F5" w:rsidRDefault="004428F5" w:rsidP="004428F5">
            <w:pPr>
              <w:jc w:val="center"/>
              <w:rPr>
                <w:sz w:val="21"/>
                <w:szCs w:val="21"/>
              </w:rPr>
            </w:pPr>
            <w:r>
              <w:rPr>
                <w:sz w:val="21"/>
                <w:szCs w:val="21"/>
              </w:rPr>
              <w:t>63%</w:t>
            </w:r>
          </w:p>
        </w:tc>
        <w:tc>
          <w:tcPr>
            <w:tcW w:w="1080" w:type="dxa"/>
            <w:vAlign w:val="center"/>
          </w:tcPr>
          <w:p w14:paraId="52404CD9" w14:textId="18469D64" w:rsidR="004428F5" w:rsidRPr="006433A9" w:rsidRDefault="004428F5" w:rsidP="004428F5">
            <w:pPr>
              <w:jc w:val="center"/>
              <w:rPr>
                <w:sz w:val="21"/>
                <w:szCs w:val="21"/>
              </w:rPr>
            </w:pPr>
            <w:r>
              <w:rPr>
                <w:sz w:val="21"/>
                <w:szCs w:val="21"/>
              </w:rPr>
              <w:t>61%</w:t>
            </w:r>
          </w:p>
        </w:tc>
        <w:tc>
          <w:tcPr>
            <w:tcW w:w="1075" w:type="dxa"/>
            <w:vAlign w:val="center"/>
          </w:tcPr>
          <w:p w14:paraId="07D0F9A0" w14:textId="561DAECB" w:rsidR="004428F5" w:rsidRPr="00361819" w:rsidRDefault="004428F5" w:rsidP="004428F5">
            <w:pPr>
              <w:jc w:val="center"/>
              <w:rPr>
                <w:sz w:val="21"/>
                <w:szCs w:val="21"/>
              </w:rPr>
            </w:pPr>
            <w:r>
              <w:rPr>
                <w:sz w:val="21"/>
                <w:szCs w:val="21"/>
              </w:rPr>
              <w:t>77%</w:t>
            </w:r>
          </w:p>
        </w:tc>
        <w:tc>
          <w:tcPr>
            <w:tcW w:w="1080" w:type="dxa"/>
            <w:vAlign w:val="center"/>
          </w:tcPr>
          <w:p w14:paraId="77052BF7" w14:textId="4AED90D0" w:rsidR="004428F5" w:rsidRDefault="001A4376" w:rsidP="004428F5">
            <w:pPr>
              <w:jc w:val="center"/>
              <w:rPr>
                <w:sz w:val="21"/>
                <w:szCs w:val="21"/>
              </w:rPr>
            </w:pPr>
            <w:r>
              <w:rPr>
                <w:sz w:val="21"/>
                <w:szCs w:val="21"/>
              </w:rPr>
              <w:t>66%</w:t>
            </w:r>
          </w:p>
        </w:tc>
        <w:tc>
          <w:tcPr>
            <w:tcW w:w="1080" w:type="dxa"/>
            <w:vAlign w:val="center"/>
          </w:tcPr>
          <w:p w14:paraId="1C748F74" w14:textId="5F597A0C" w:rsidR="004428F5" w:rsidRPr="006433A9" w:rsidRDefault="001A4376" w:rsidP="004428F5">
            <w:pPr>
              <w:jc w:val="center"/>
              <w:rPr>
                <w:sz w:val="21"/>
                <w:szCs w:val="21"/>
              </w:rPr>
            </w:pPr>
            <w:r>
              <w:rPr>
                <w:sz w:val="21"/>
                <w:szCs w:val="21"/>
              </w:rPr>
              <w:t>65%</w:t>
            </w:r>
          </w:p>
        </w:tc>
        <w:tc>
          <w:tcPr>
            <w:tcW w:w="1080" w:type="dxa"/>
            <w:vAlign w:val="center"/>
          </w:tcPr>
          <w:p w14:paraId="58A31736" w14:textId="77777777" w:rsidR="004428F5" w:rsidRDefault="004428F5" w:rsidP="004428F5">
            <w:pPr>
              <w:jc w:val="center"/>
              <w:rPr>
                <w:sz w:val="21"/>
                <w:szCs w:val="21"/>
              </w:rPr>
            </w:pPr>
            <w:r>
              <w:rPr>
                <w:sz w:val="21"/>
                <w:szCs w:val="21"/>
              </w:rPr>
              <w:t>65%</w:t>
            </w:r>
          </w:p>
          <w:p w14:paraId="3EB01E32" w14:textId="28FC8427" w:rsidR="004428F5" w:rsidRPr="006433A9" w:rsidRDefault="004428F5" w:rsidP="004428F5">
            <w:pPr>
              <w:jc w:val="center"/>
              <w:rPr>
                <w:sz w:val="21"/>
                <w:szCs w:val="21"/>
              </w:rPr>
            </w:pPr>
            <w:r w:rsidRPr="001A4376">
              <w:rPr>
                <w:sz w:val="20"/>
                <w:szCs w:val="21"/>
              </w:rPr>
              <w:t>(51 students)</w:t>
            </w:r>
          </w:p>
        </w:tc>
        <w:tc>
          <w:tcPr>
            <w:tcW w:w="1085" w:type="dxa"/>
            <w:vAlign w:val="center"/>
          </w:tcPr>
          <w:p w14:paraId="058341D4" w14:textId="5B751958" w:rsidR="004428F5" w:rsidRPr="006433A9" w:rsidRDefault="001A4376" w:rsidP="004428F5">
            <w:pPr>
              <w:rPr>
                <w:sz w:val="21"/>
                <w:szCs w:val="21"/>
              </w:rPr>
            </w:pPr>
            <w:r>
              <w:rPr>
                <w:sz w:val="21"/>
                <w:szCs w:val="21"/>
              </w:rPr>
              <w:t>Santiago Canyon</w:t>
            </w:r>
          </w:p>
        </w:tc>
        <w:tc>
          <w:tcPr>
            <w:tcW w:w="1260" w:type="dxa"/>
            <w:vAlign w:val="center"/>
          </w:tcPr>
          <w:p w14:paraId="1DBF1B19" w14:textId="77777777" w:rsidR="004428F5" w:rsidRDefault="001A4376" w:rsidP="004428F5">
            <w:pPr>
              <w:jc w:val="center"/>
              <w:rPr>
                <w:sz w:val="21"/>
                <w:szCs w:val="21"/>
              </w:rPr>
            </w:pPr>
            <w:r>
              <w:rPr>
                <w:sz w:val="21"/>
                <w:szCs w:val="21"/>
              </w:rPr>
              <w:t>93%</w:t>
            </w:r>
          </w:p>
          <w:p w14:paraId="4E6D1115" w14:textId="6F8CA17D" w:rsidR="001A4376" w:rsidRPr="006433A9" w:rsidRDefault="001A4376" w:rsidP="004428F5">
            <w:pPr>
              <w:jc w:val="center"/>
              <w:rPr>
                <w:sz w:val="21"/>
                <w:szCs w:val="21"/>
              </w:rPr>
            </w:pPr>
            <w:r w:rsidRPr="001A4376">
              <w:rPr>
                <w:sz w:val="18"/>
                <w:szCs w:val="21"/>
              </w:rPr>
              <w:t>(115 students)</w:t>
            </w:r>
          </w:p>
        </w:tc>
      </w:tr>
    </w:tbl>
    <w:p w14:paraId="19173C56" w14:textId="009CBE48"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Pr>
          <w:i/>
          <w:sz w:val="20"/>
          <w:szCs w:val="20"/>
        </w:rPr>
        <w:t xml:space="preserve">(version available on </w:t>
      </w:r>
      <w:r w:rsidR="00F52574">
        <w:rPr>
          <w:i/>
          <w:sz w:val="20"/>
          <w:szCs w:val="20"/>
        </w:rPr>
        <w:t>5/14</w:t>
      </w:r>
      <w:r>
        <w:rPr>
          <w:i/>
          <w:sz w:val="20"/>
          <w:szCs w:val="20"/>
        </w:rPr>
        <w:t>/18)</w:t>
      </w:r>
    </w:p>
    <w:p w14:paraId="2B726C29" w14:textId="77777777" w:rsidR="001C1787" w:rsidRDefault="001C1787" w:rsidP="001C1787">
      <w:pPr>
        <w:pStyle w:val="Heading1"/>
      </w:pPr>
      <w:r>
        <w:t>Skills, Certificates and Education</w:t>
      </w:r>
    </w:p>
    <w:p w14:paraId="5FAC2E38" w14:textId="7A895177" w:rsidR="001C1787" w:rsidRPr="007305E3" w:rsidRDefault="001C1787" w:rsidP="001C1787">
      <w:pPr>
        <w:pStyle w:val="NoSpacing"/>
        <w:spacing w:after="60"/>
        <w:rPr>
          <w:b/>
          <w:sz w:val="21"/>
          <w:szCs w:val="21"/>
        </w:rPr>
      </w:pPr>
      <w:r>
        <w:rPr>
          <w:b/>
        </w:rPr>
        <w:t>Table 9.</w:t>
      </w:r>
      <w:r w:rsidRPr="00552133">
        <w:rPr>
          <w:b/>
        </w:rPr>
        <w:t xml:space="preserve"> Top Skills for </w:t>
      </w:r>
      <w:r w:rsidR="00B34B75">
        <w:rPr>
          <w:b/>
        </w:rPr>
        <w:t>Solar Photovoltaic</w:t>
      </w:r>
      <w:r>
        <w:rPr>
          <w:b/>
        </w:rPr>
        <w:t xml:space="preserve"> Occupations in Bay Region (</w:t>
      </w:r>
      <w:r w:rsidR="00B34B75">
        <w:rPr>
          <w:b/>
        </w:rPr>
        <w:t>May 2017 - Apr</w:t>
      </w:r>
      <w:r w:rsidR="00260169">
        <w:rPr>
          <w:b/>
        </w:rPr>
        <w:t>il</w:t>
      </w:r>
      <w:r w:rsidR="00B34B75">
        <w:rPr>
          <w:b/>
        </w:rPr>
        <w:t xml:space="preserve">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1350"/>
        <w:gridCol w:w="2700"/>
        <w:gridCol w:w="900"/>
        <w:gridCol w:w="2520"/>
        <w:gridCol w:w="900"/>
      </w:tblGrid>
      <w:tr w:rsidR="001C1787" w:rsidRPr="007305E3" w14:paraId="6938E368" w14:textId="77777777" w:rsidTr="00B65A0E">
        <w:trPr>
          <w:trHeight w:val="278"/>
        </w:trPr>
        <w:tc>
          <w:tcPr>
            <w:tcW w:w="2250" w:type="dxa"/>
            <w:shd w:val="clear" w:color="auto" w:fill="B4DDD6" w:themeFill="text2" w:themeFillTint="40"/>
            <w:vAlign w:val="center"/>
          </w:tcPr>
          <w:p w14:paraId="6B760590" w14:textId="77777777" w:rsidR="001C1787" w:rsidRPr="007305E3" w:rsidRDefault="001C1787" w:rsidP="006A3B6E">
            <w:pPr>
              <w:spacing w:line="240" w:lineRule="auto"/>
              <w:contextualSpacing/>
              <w:rPr>
                <w:b/>
                <w:sz w:val="21"/>
                <w:szCs w:val="21"/>
              </w:rPr>
            </w:pPr>
            <w:r w:rsidRPr="007305E3">
              <w:rPr>
                <w:b/>
                <w:sz w:val="21"/>
                <w:szCs w:val="21"/>
              </w:rPr>
              <w:t>Skill</w:t>
            </w:r>
          </w:p>
        </w:tc>
        <w:tc>
          <w:tcPr>
            <w:tcW w:w="1350" w:type="dxa"/>
            <w:tcBorders>
              <w:right w:val="single" w:sz="4" w:space="0" w:color="BFBFBF" w:themeColor="background1" w:themeShade="BF"/>
            </w:tcBorders>
            <w:shd w:val="clear" w:color="auto" w:fill="B4DDD6" w:themeFill="text2" w:themeFillTint="40"/>
            <w:vAlign w:val="center"/>
          </w:tcPr>
          <w:p w14:paraId="29C062BF" w14:textId="77777777" w:rsidR="001C1787" w:rsidRPr="007621CA" w:rsidRDefault="001C1787" w:rsidP="006A3B6E">
            <w:pPr>
              <w:spacing w:line="240" w:lineRule="auto"/>
              <w:contextualSpacing/>
              <w:jc w:val="center"/>
              <w:rPr>
                <w:b/>
                <w:sz w:val="20"/>
                <w:szCs w:val="20"/>
              </w:rPr>
            </w:pPr>
            <w:r w:rsidRPr="003E65B9">
              <w:rPr>
                <w:b/>
                <w:sz w:val="18"/>
                <w:szCs w:val="20"/>
              </w:rPr>
              <w:t>Postings</w:t>
            </w:r>
          </w:p>
        </w:tc>
        <w:tc>
          <w:tcPr>
            <w:tcW w:w="2700" w:type="dxa"/>
            <w:tcBorders>
              <w:left w:val="single" w:sz="4" w:space="0" w:color="BFBFBF" w:themeColor="background1" w:themeShade="BF"/>
            </w:tcBorders>
            <w:shd w:val="clear" w:color="auto" w:fill="B4DDD6" w:themeFill="text2" w:themeFillTint="40"/>
            <w:vAlign w:val="center"/>
          </w:tcPr>
          <w:p w14:paraId="5498EF8F" w14:textId="77777777" w:rsidR="001C1787" w:rsidRPr="007305E3" w:rsidRDefault="001C1787" w:rsidP="006A3B6E">
            <w:pPr>
              <w:spacing w:after="0" w:line="240" w:lineRule="auto"/>
              <w:contextualSpacing/>
              <w:rPr>
                <w:rFonts w:eastAsia="Times New Roman"/>
                <w:b/>
                <w:sz w:val="21"/>
                <w:szCs w:val="21"/>
              </w:rPr>
            </w:pPr>
            <w:r w:rsidRPr="007305E3">
              <w:rPr>
                <w:b/>
                <w:sz w:val="21"/>
                <w:szCs w:val="21"/>
              </w:rPr>
              <w:t>Skill</w:t>
            </w:r>
          </w:p>
        </w:tc>
        <w:tc>
          <w:tcPr>
            <w:tcW w:w="900" w:type="dxa"/>
            <w:tcBorders>
              <w:right w:val="single" w:sz="4" w:space="0" w:color="BFBFBF" w:themeColor="background1" w:themeShade="BF"/>
            </w:tcBorders>
            <w:shd w:val="clear" w:color="auto" w:fill="B4DDD6" w:themeFill="text2" w:themeFillTint="40"/>
            <w:vAlign w:val="center"/>
          </w:tcPr>
          <w:p w14:paraId="0A2B274E" w14:textId="77777777" w:rsidR="001C1787" w:rsidRPr="007621CA" w:rsidRDefault="001C1787" w:rsidP="006A3B6E">
            <w:pPr>
              <w:spacing w:after="0" w:line="240" w:lineRule="auto"/>
              <w:contextualSpacing/>
              <w:jc w:val="center"/>
              <w:rPr>
                <w:rFonts w:eastAsia="Times New Roman"/>
                <w:b/>
                <w:sz w:val="20"/>
                <w:szCs w:val="21"/>
              </w:rPr>
            </w:pPr>
            <w:r w:rsidRPr="003E65B9">
              <w:rPr>
                <w:b/>
                <w:sz w:val="18"/>
                <w:szCs w:val="21"/>
              </w:rPr>
              <w:t>Postings</w:t>
            </w:r>
          </w:p>
        </w:tc>
        <w:tc>
          <w:tcPr>
            <w:tcW w:w="2520" w:type="dxa"/>
            <w:tcBorders>
              <w:left w:val="single" w:sz="4" w:space="0" w:color="BFBFBF" w:themeColor="background1" w:themeShade="BF"/>
              <w:right w:val="nil"/>
            </w:tcBorders>
            <w:shd w:val="clear" w:color="auto" w:fill="B4DDD6" w:themeFill="text2" w:themeFillTint="40"/>
            <w:vAlign w:val="center"/>
          </w:tcPr>
          <w:p w14:paraId="348F9375" w14:textId="77777777" w:rsidR="001C1787" w:rsidRPr="007305E3" w:rsidRDefault="001C1787" w:rsidP="006A3B6E">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B4DDD6" w:themeFill="text2" w:themeFillTint="40"/>
            <w:vAlign w:val="center"/>
          </w:tcPr>
          <w:p w14:paraId="0318CB38" w14:textId="77777777" w:rsidR="001C1787" w:rsidRPr="007305E3" w:rsidRDefault="001C1787" w:rsidP="006A3B6E">
            <w:pPr>
              <w:spacing w:after="0" w:line="240" w:lineRule="auto"/>
              <w:contextualSpacing/>
              <w:jc w:val="center"/>
              <w:rPr>
                <w:b/>
                <w:sz w:val="21"/>
                <w:szCs w:val="21"/>
              </w:rPr>
            </w:pPr>
            <w:r w:rsidRPr="003E65B9">
              <w:rPr>
                <w:b/>
                <w:sz w:val="18"/>
                <w:szCs w:val="21"/>
              </w:rPr>
              <w:t>Postings</w:t>
            </w:r>
          </w:p>
        </w:tc>
      </w:tr>
      <w:tr w:rsidR="00B65A0E" w:rsidRPr="00DA0761" w14:paraId="25D331DD" w14:textId="77777777" w:rsidTr="00B65A0E">
        <w:trPr>
          <w:trHeight w:val="233"/>
        </w:trPr>
        <w:tc>
          <w:tcPr>
            <w:tcW w:w="2250" w:type="dxa"/>
            <w:vAlign w:val="center"/>
          </w:tcPr>
          <w:p w14:paraId="4678F23D" w14:textId="172B7E83" w:rsidR="00B65A0E" w:rsidRPr="00B65A0E" w:rsidRDefault="00B65A0E" w:rsidP="00B65A0E">
            <w:pPr>
              <w:spacing w:line="240" w:lineRule="auto"/>
              <w:contextualSpacing/>
              <w:rPr>
                <w:sz w:val="21"/>
                <w:szCs w:val="21"/>
              </w:rPr>
            </w:pPr>
            <w:r w:rsidRPr="00B65A0E">
              <w:rPr>
                <w:sz w:val="21"/>
                <w:szCs w:val="21"/>
              </w:rPr>
              <w:t>Electrical Work</w:t>
            </w:r>
          </w:p>
        </w:tc>
        <w:tc>
          <w:tcPr>
            <w:tcW w:w="1350" w:type="dxa"/>
            <w:tcBorders>
              <w:right w:val="single" w:sz="4" w:space="0" w:color="BFBFBF" w:themeColor="background1" w:themeShade="BF"/>
            </w:tcBorders>
            <w:vAlign w:val="center"/>
          </w:tcPr>
          <w:p w14:paraId="28F1D665" w14:textId="1078B9C9" w:rsidR="00B65A0E" w:rsidRPr="00B65A0E" w:rsidRDefault="00B65A0E" w:rsidP="00B65A0E">
            <w:pPr>
              <w:spacing w:line="240" w:lineRule="auto"/>
              <w:contextualSpacing/>
              <w:jc w:val="center"/>
              <w:rPr>
                <w:sz w:val="21"/>
                <w:szCs w:val="21"/>
              </w:rPr>
            </w:pPr>
            <w:r w:rsidRPr="00B65A0E">
              <w:rPr>
                <w:sz w:val="21"/>
                <w:szCs w:val="21"/>
              </w:rPr>
              <w:t>825</w:t>
            </w:r>
          </w:p>
        </w:tc>
        <w:tc>
          <w:tcPr>
            <w:tcW w:w="2700" w:type="dxa"/>
            <w:tcBorders>
              <w:left w:val="single" w:sz="4" w:space="0" w:color="BFBFBF" w:themeColor="background1" w:themeShade="BF"/>
            </w:tcBorders>
            <w:shd w:val="clear" w:color="auto" w:fill="auto"/>
            <w:vAlign w:val="center"/>
          </w:tcPr>
          <w:p w14:paraId="60BA9810" w14:textId="3A5B5007" w:rsidR="00B65A0E" w:rsidRPr="00B65A0E" w:rsidRDefault="00B65A0E" w:rsidP="00B65A0E">
            <w:pPr>
              <w:spacing w:after="0" w:line="240" w:lineRule="auto"/>
              <w:contextualSpacing/>
              <w:rPr>
                <w:rFonts w:eastAsia="Times New Roman"/>
                <w:sz w:val="20"/>
                <w:szCs w:val="21"/>
              </w:rPr>
            </w:pPr>
            <w:r w:rsidRPr="00B65A0E">
              <w:rPr>
                <w:sz w:val="20"/>
                <w:szCs w:val="21"/>
              </w:rPr>
              <w:t>Electrical Diagrams/Schematics</w:t>
            </w:r>
          </w:p>
        </w:tc>
        <w:tc>
          <w:tcPr>
            <w:tcW w:w="900" w:type="dxa"/>
            <w:tcBorders>
              <w:right w:val="single" w:sz="4" w:space="0" w:color="BFBFBF" w:themeColor="background1" w:themeShade="BF"/>
            </w:tcBorders>
            <w:shd w:val="clear" w:color="auto" w:fill="auto"/>
            <w:vAlign w:val="center"/>
          </w:tcPr>
          <w:p w14:paraId="71688091" w14:textId="158D407B" w:rsidR="00B65A0E" w:rsidRPr="00B65A0E" w:rsidRDefault="00B65A0E" w:rsidP="00B65A0E">
            <w:pPr>
              <w:spacing w:after="0" w:line="240" w:lineRule="auto"/>
              <w:contextualSpacing/>
              <w:jc w:val="center"/>
              <w:rPr>
                <w:rFonts w:eastAsia="Times New Roman"/>
                <w:sz w:val="21"/>
                <w:szCs w:val="21"/>
              </w:rPr>
            </w:pPr>
            <w:r w:rsidRPr="00B65A0E">
              <w:rPr>
                <w:sz w:val="21"/>
                <w:szCs w:val="21"/>
              </w:rPr>
              <w:t>96</w:t>
            </w:r>
          </w:p>
        </w:tc>
        <w:tc>
          <w:tcPr>
            <w:tcW w:w="2520" w:type="dxa"/>
            <w:tcBorders>
              <w:left w:val="single" w:sz="4" w:space="0" w:color="BFBFBF" w:themeColor="background1" w:themeShade="BF"/>
              <w:right w:val="nil"/>
            </w:tcBorders>
            <w:vAlign w:val="center"/>
          </w:tcPr>
          <w:p w14:paraId="511923F3" w14:textId="7C63C6F6" w:rsidR="00B65A0E" w:rsidRPr="00B65A0E" w:rsidRDefault="00B65A0E" w:rsidP="00B65A0E">
            <w:pPr>
              <w:spacing w:after="0" w:line="240" w:lineRule="auto"/>
              <w:contextualSpacing/>
              <w:rPr>
                <w:sz w:val="21"/>
                <w:szCs w:val="21"/>
              </w:rPr>
            </w:pPr>
            <w:r w:rsidRPr="00B65A0E">
              <w:rPr>
                <w:sz w:val="21"/>
                <w:szCs w:val="21"/>
              </w:rPr>
              <w:t>Prospective Clients</w:t>
            </w:r>
          </w:p>
        </w:tc>
        <w:tc>
          <w:tcPr>
            <w:tcW w:w="900" w:type="dxa"/>
            <w:tcBorders>
              <w:right w:val="nil"/>
            </w:tcBorders>
            <w:vAlign w:val="center"/>
          </w:tcPr>
          <w:p w14:paraId="4C85030F" w14:textId="1AD4D28A" w:rsidR="00B65A0E" w:rsidRPr="00B65A0E" w:rsidRDefault="00B65A0E" w:rsidP="00B65A0E">
            <w:pPr>
              <w:spacing w:after="0" w:line="240" w:lineRule="auto"/>
              <w:contextualSpacing/>
              <w:jc w:val="center"/>
              <w:rPr>
                <w:sz w:val="21"/>
                <w:szCs w:val="21"/>
              </w:rPr>
            </w:pPr>
            <w:r w:rsidRPr="00B65A0E">
              <w:rPr>
                <w:sz w:val="21"/>
                <w:szCs w:val="21"/>
              </w:rPr>
              <w:t>56</w:t>
            </w:r>
          </w:p>
        </w:tc>
      </w:tr>
      <w:tr w:rsidR="00B65A0E" w:rsidRPr="00DA0761" w14:paraId="4ABF7910" w14:textId="77777777" w:rsidTr="00B65A0E">
        <w:trPr>
          <w:trHeight w:val="251"/>
        </w:trPr>
        <w:tc>
          <w:tcPr>
            <w:tcW w:w="2250" w:type="dxa"/>
            <w:vAlign w:val="center"/>
          </w:tcPr>
          <w:p w14:paraId="322CB5D7" w14:textId="69B17665" w:rsidR="00B65A0E" w:rsidRPr="00B65A0E" w:rsidRDefault="00B65A0E" w:rsidP="00B65A0E">
            <w:pPr>
              <w:spacing w:line="240" w:lineRule="auto"/>
              <w:contextualSpacing/>
              <w:rPr>
                <w:sz w:val="21"/>
                <w:szCs w:val="21"/>
              </w:rPr>
            </w:pPr>
            <w:r w:rsidRPr="00B65A0E">
              <w:rPr>
                <w:sz w:val="21"/>
                <w:szCs w:val="21"/>
              </w:rPr>
              <w:t>Repair</w:t>
            </w:r>
          </w:p>
        </w:tc>
        <w:tc>
          <w:tcPr>
            <w:tcW w:w="1350" w:type="dxa"/>
            <w:tcBorders>
              <w:right w:val="single" w:sz="4" w:space="0" w:color="BFBFBF" w:themeColor="background1" w:themeShade="BF"/>
            </w:tcBorders>
            <w:vAlign w:val="center"/>
          </w:tcPr>
          <w:p w14:paraId="7848C8AD" w14:textId="29971482" w:rsidR="00B65A0E" w:rsidRPr="00B65A0E" w:rsidRDefault="00B65A0E" w:rsidP="00B65A0E">
            <w:pPr>
              <w:spacing w:line="240" w:lineRule="auto"/>
              <w:contextualSpacing/>
              <w:jc w:val="center"/>
              <w:rPr>
                <w:sz w:val="21"/>
                <w:szCs w:val="21"/>
              </w:rPr>
            </w:pPr>
            <w:r w:rsidRPr="00B65A0E">
              <w:rPr>
                <w:sz w:val="21"/>
                <w:szCs w:val="21"/>
              </w:rPr>
              <w:t>600</w:t>
            </w:r>
          </w:p>
        </w:tc>
        <w:tc>
          <w:tcPr>
            <w:tcW w:w="2700" w:type="dxa"/>
            <w:tcBorders>
              <w:left w:val="single" w:sz="4" w:space="0" w:color="BFBFBF" w:themeColor="background1" w:themeShade="BF"/>
            </w:tcBorders>
            <w:shd w:val="clear" w:color="auto" w:fill="auto"/>
            <w:vAlign w:val="center"/>
          </w:tcPr>
          <w:p w14:paraId="1B47914E" w14:textId="54428DC1" w:rsidR="00B65A0E" w:rsidRPr="00B65A0E" w:rsidRDefault="00B65A0E" w:rsidP="00B65A0E">
            <w:pPr>
              <w:spacing w:after="0" w:line="240" w:lineRule="auto"/>
              <w:contextualSpacing/>
              <w:rPr>
                <w:rFonts w:eastAsia="Times New Roman"/>
                <w:sz w:val="21"/>
                <w:szCs w:val="21"/>
              </w:rPr>
            </w:pPr>
            <w:r w:rsidRPr="00B65A0E">
              <w:rPr>
                <w:sz w:val="21"/>
                <w:szCs w:val="21"/>
              </w:rPr>
              <w:t>Oscilloscopes</w:t>
            </w:r>
          </w:p>
        </w:tc>
        <w:tc>
          <w:tcPr>
            <w:tcW w:w="900" w:type="dxa"/>
            <w:tcBorders>
              <w:right w:val="single" w:sz="4" w:space="0" w:color="BFBFBF" w:themeColor="background1" w:themeShade="BF"/>
            </w:tcBorders>
            <w:shd w:val="clear" w:color="auto" w:fill="auto"/>
            <w:vAlign w:val="center"/>
          </w:tcPr>
          <w:p w14:paraId="239E2BF0" w14:textId="1845167C" w:rsidR="00B65A0E" w:rsidRPr="00B65A0E" w:rsidRDefault="00B65A0E" w:rsidP="00B65A0E">
            <w:pPr>
              <w:spacing w:after="0" w:line="240" w:lineRule="auto"/>
              <w:contextualSpacing/>
              <w:jc w:val="center"/>
              <w:rPr>
                <w:rFonts w:eastAsia="Times New Roman"/>
                <w:sz w:val="21"/>
                <w:szCs w:val="21"/>
              </w:rPr>
            </w:pPr>
            <w:r w:rsidRPr="00B65A0E">
              <w:rPr>
                <w:sz w:val="21"/>
                <w:szCs w:val="21"/>
              </w:rPr>
              <w:t>90</w:t>
            </w:r>
          </w:p>
        </w:tc>
        <w:tc>
          <w:tcPr>
            <w:tcW w:w="2520" w:type="dxa"/>
            <w:tcBorders>
              <w:left w:val="single" w:sz="4" w:space="0" w:color="BFBFBF" w:themeColor="background1" w:themeShade="BF"/>
              <w:right w:val="nil"/>
            </w:tcBorders>
            <w:vAlign w:val="center"/>
          </w:tcPr>
          <w:p w14:paraId="06085E6C" w14:textId="1D17F1B9" w:rsidR="00B65A0E" w:rsidRPr="00B65A0E" w:rsidRDefault="00B65A0E" w:rsidP="00B65A0E">
            <w:pPr>
              <w:spacing w:after="0" w:line="240" w:lineRule="auto"/>
              <w:contextualSpacing/>
              <w:rPr>
                <w:sz w:val="21"/>
                <w:szCs w:val="21"/>
              </w:rPr>
            </w:pPr>
            <w:r w:rsidRPr="00B65A0E">
              <w:rPr>
                <w:sz w:val="21"/>
                <w:szCs w:val="21"/>
              </w:rPr>
              <w:t>Recruiting</w:t>
            </w:r>
          </w:p>
        </w:tc>
        <w:tc>
          <w:tcPr>
            <w:tcW w:w="900" w:type="dxa"/>
            <w:tcBorders>
              <w:right w:val="nil"/>
            </w:tcBorders>
            <w:vAlign w:val="center"/>
          </w:tcPr>
          <w:p w14:paraId="0A1B0C9C" w14:textId="3AA0F736" w:rsidR="00B65A0E" w:rsidRPr="00B65A0E" w:rsidRDefault="00B65A0E" w:rsidP="00B65A0E">
            <w:pPr>
              <w:spacing w:after="0" w:line="240" w:lineRule="auto"/>
              <w:contextualSpacing/>
              <w:jc w:val="center"/>
              <w:rPr>
                <w:sz w:val="21"/>
                <w:szCs w:val="21"/>
              </w:rPr>
            </w:pPr>
            <w:r w:rsidRPr="00B65A0E">
              <w:rPr>
                <w:sz w:val="21"/>
                <w:szCs w:val="21"/>
              </w:rPr>
              <w:t>55</w:t>
            </w:r>
          </w:p>
        </w:tc>
      </w:tr>
      <w:tr w:rsidR="00B65A0E" w:rsidRPr="00DA0761" w14:paraId="1C897C60" w14:textId="77777777" w:rsidTr="00B65A0E">
        <w:trPr>
          <w:trHeight w:val="260"/>
        </w:trPr>
        <w:tc>
          <w:tcPr>
            <w:tcW w:w="2250" w:type="dxa"/>
            <w:vAlign w:val="center"/>
          </w:tcPr>
          <w:p w14:paraId="2E944417" w14:textId="5F1F9ABC" w:rsidR="00B65A0E" w:rsidRPr="00B65A0E" w:rsidRDefault="00B65A0E" w:rsidP="00B65A0E">
            <w:pPr>
              <w:spacing w:line="240" w:lineRule="auto"/>
              <w:contextualSpacing/>
              <w:rPr>
                <w:sz w:val="21"/>
                <w:szCs w:val="21"/>
              </w:rPr>
            </w:pPr>
            <w:r w:rsidRPr="00B65A0E">
              <w:rPr>
                <w:sz w:val="21"/>
                <w:szCs w:val="21"/>
              </w:rPr>
              <w:t>Wiring</w:t>
            </w:r>
          </w:p>
        </w:tc>
        <w:tc>
          <w:tcPr>
            <w:tcW w:w="1350" w:type="dxa"/>
            <w:tcBorders>
              <w:right w:val="single" w:sz="4" w:space="0" w:color="BFBFBF" w:themeColor="background1" w:themeShade="BF"/>
            </w:tcBorders>
            <w:vAlign w:val="center"/>
          </w:tcPr>
          <w:p w14:paraId="0904E1B4" w14:textId="7D7B648F" w:rsidR="00B65A0E" w:rsidRPr="00B65A0E" w:rsidRDefault="00B65A0E" w:rsidP="00B65A0E">
            <w:pPr>
              <w:spacing w:line="240" w:lineRule="auto"/>
              <w:contextualSpacing/>
              <w:jc w:val="center"/>
              <w:rPr>
                <w:sz w:val="21"/>
                <w:szCs w:val="21"/>
              </w:rPr>
            </w:pPr>
            <w:r w:rsidRPr="00B65A0E">
              <w:rPr>
                <w:sz w:val="21"/>
                <w:szCs w:val="21"/>
              </w:rPr>
              <w:t>315</w:t>
            </w:r>
          </w:p>
        </w:tc>
        <w:tc>
          <w:tcPr>
            <w:tcW w:w="2700" w:type="dxa"/>
            <w:tcBorders>
              <w:left w:val="single" w:sz="4" w:space="0" w:color="BFBFBF" w:themeColor="background1" w:themeShade="BF"/>
            </w:tcBorders>
            <w:shd w:val="clear" w:color="auto" w:fill="auto"/>
            <w:vAlign w:val="center"/>
          </w:tcPr>
          <w:p w14:paraId="1B536479" w14:textId="2D7C3FB5" w:rsidR="00B65A0E" w:rsidRPr="00B65A0E" w:rsidRDefault="00B65A0E" w:rsidP="00B65A0E">
            <w:pPr>
              <w:spacing w:after="0" w:line="240" w:lineRule="auto"/>
              <w:contextualSpacing/>
              <w:rPr>
                <w:rFonts w:eastAsia="Times New Roman"/>
                <w:sz w:val="21"/>
                <w:szCs w:val="21"/>
              </w:rPr>
            </w:pPr>
            <w:r w:rsidRPr="00B65A0E">
              <w:rPr>
                <w:sz w:val="21"/>
                <w:szCs w:val="21"/>
              </w:rPr>
              <w:t>Sales</w:t>
            </w:r>
          </w:p>
        </w:tc>
        <w:tc>
          <w:tcPr>
            <w:tcW w:w="900" w:type="dxa"/>
            <w:tcBorders>
              <w:right w:val="single" w:sz="4" w:space="0" w:color="BFBFBF" w:themeColor="background1" w:themeShade="BF"/>
            </w:tcBorders>
            <w:shd w:val="clear" w:color="auto" w:fill="auto"/>
            <w:vAlign w:val="center"/>
          </w:tcPr>
          <w:p w14:paraId="694244A1" w14:textId="12A4C020" w:rsidR="00B65A0E" w:rsidRPr="00B65A0E" w:rsidRDefault="00B65A0E" w:rsidP="00B65A0E">
            <w:pPr>
              <w:spacing w:after="0" w:line="240" w:lineRule="auto"/>
              <w:contextualSpacing/>
              <w:jc w:val="center"/>
              <w:rPr>
                <w:rFonts w:eastAsia="Times New Roman"/>
                <w:sz w:val="21"/>
                <w:szCs w:val="21"/>
              </w:rPr>
            </w:pPr>
            <w:r w:rsidRPr="00B65A0E">
              <w:rPr>
                <w:sz w:val="21"/>
                <w:szCs w:val="21"/>
              </w:rPr>
              <w:t>87</w:t>
            </w:r>
          </w:p>
        </w:tc>
        <w:tc>
          <w:tcPr>
            <w:tcW w:w="2520" w:type="dxa"/>
            <w:tcBorders>
              <w:left w:val="single" w:sz="4" w:space="0" w:color="BFBFBF" w:themeColor="background1" w:themeShade="BF"/>
              <w:right w:val="nil"/>
            </w:tcBorders>
            <w:vAlign w:val="center"/>
          </w:tcPr>
          <w:p w14:paraId="2E4FCA0D" w14:textId="4C38A483" w:rsidR="00B65A0E" w:rsidRPr="00B65A0E" w:rsidRDefault="00B65A0E" w:rsidP="00B65A0E">
            <w:pPr>
              <w:spacing w:after="0" w:line="240" w:lineRule="auto"/>
              <w:contextualSpacing/>
              <w:rPr>
                <w:sz w:val="21"/>
                <w:szCs w:val="21"/>
              </w:rPr>
            </w:pPr>
            <w:r w:rsidRPr="00B65A0E">
              <w:rPr>
                <w:sz w:val="21"/>
                <w:szCs w:val="21"/>
              </w:rPr>
              <w:t>Conduit Bending</w:t>
            </w:r>
          </w:p>
        </w:tc>
        <w:tc>
          <w:tcPr>
            <w:tcW w:w="900" w:type="dxa"/>
            <w:tcBorders>
              <w:right w:val="nil"/>
            </w:tcBorders>
            <w:vAlign w:val="center"/>
          </w:tcPr>
          <w:p w14:paraId="46072E56" w14:textId="340C23E3" w:rsidR="00B65A0E" w:rsidRPr="00B65A0E" w:rsidRDefault="00B65A0E" w:rsidP="00B65A0E">
            <w:pPr>
              <w:spacing w:after="0" w:line="240" w:lineRule="auto"/>
              <w:contextualSpacing/>
              <w:jc w:val="center"/>
              <w:rPr>
                <w:sz w:val="21"/>
                <w:szCs w:val="21"/>
              </w:rPr>
            </w:pPr>
            <w:r w:rsidRPr="00B65A0E">
              <w:rPr>
                <w:sz w:val="21"/>
                <w:szCs w:val="21"/>
              </w:rPr>
              <w:t>54</w:t>
            </w:r>
          </w:p>
        </w:tc>
      </w:tr>
      <w:tr w:rsidR="00B65A0E" w:rsidRPr="00DA0761" w14:paraId="5ED1DB97" w14:textId="77777777" w:rsidTr="00B65A0E">
        <w:trPr>
          <w:trHeight w:val="278"/>
        </w:trPr>
        <w:tc>
          <w:tcPr>
            <w:tcW w:w="2250" w:type="dxa"/>
            <w:vAlign w:val="center"/>
          </w:tcPr>
          <w:p w14:paraId="61752E43" w14:textId="4EF43499" w:rsidR="00B65A0E" w:rsidRPr="00B65A0E" w:rsidRDefault="00B65A0E" w:rsidP="00B65A0E">
            <w:pPr>
              <w:spacing w:line="240" w:lineRule="auto"/>
              <w:contextualSpacing/>
              <w:rPr>
                <w:sz w:val="21"/>
                <w:szCs w:val="21"/>
              </w:rPr>
            </w:pPr>
            <w:r w:rsidRPr="00B65A0E">
              <w:rPr>
                <w:sz w:val="21"/>
                <w:szCs w:val="21"/>
              </w:rPr>
              <w:t>Electrical Systems</w:t>
            </w:r>
          </w:p>
        </w:tc>
        <w:tc>
          <w:tcPr>
            <w:tcW w:w="1350" w:type="dxa"/>
            <w:tcBorders>
              <w:right w:val="single" w:sz="4" w:space="0" w:color="BFBFBF" w:themeColor="background1" w:themeShade="BF"/>
            </w:tcBorders>
            <w:vAlign w:val="center"/>
          </w:tcPr>
          <w:p w14:paraId="677CB3CD" w14:textId="5E0BB146" w:rsidR="00B65A0E" w:rsidRPr="00B65A0E" w:rsidRDefault="00B65A0E" w:rsidP="00B65A0E">
            <w:pPr>
              <w:spacing w:line="240" w:lineRule="auto"/>
              <w:contextualSpacing/>
              <w:jc w:val="center"/>
              <w:rPr>
                <w:sz w:val="21"/>
                <w:szCs w:val="21"/>
              </w:rPr>
            </w:pPr>
            <w:r w:rsidRPr="00B65A0E">
              <w:rPr>
                <w:sz w:val="21"/>
                <w:szCs w:val="21"/>
              </w:rPr>
              <w:t>296</w:t>
            </w:r>
          </w:p>
        </w:tc>
        <w:tc>
          <w:tcPr>
            <w:tcW w:w="2700" w:type="dxa"/>
            <w:tcBorders>
              <w:left w:val="single" w:sz="4" w:space="0" w:color="BFBFBF" w:themeColor="background1" w:themeShade="BF"/>
            </w:tcBorders>
            <w:shd w:val="clear" w:color="auto" w:fill="auto"/>
            <w:vAlign w:val="center"/>
          </w:tcPr>
          <w:p w14:paraId="360ABC27" w14:textId="556B3609" w:rsidR="00B65A0E" w:rsidRPr="00B65A0E" w:rsidRDefault="00B65A0E" w:rsidP="00B65A0E">
            <w:pPr>
              <w:spacing w:after="0" w:line="240" w:lineRule="auto"/>
              <w:contextualSpacing/>
              <w:rPr>
                <w:rFonts w:eastAsia="Times New Roman"/>
                <w:sz w:val="21"/>
                <w:szCs w:val="21"/>
              </w:rPr>
            </w:pPr>
            <w:r w:rsidRPr="00B65A0E">
              <w:rPr>
                <w:sz w:val="21"/>
                <w:szCs w:val="21"/>
              </w:rPr>
              <w:t>Rigid Conduit</w:t>
            </w:r>
          </w:p>
        </w:tc>
        <w:tc>
          <w:tcPr>
            <w:tcW w:w="900" w:type="dxa"/>
            <w:tcBorders>
              <w:right w:val="single" w:sz="4" w:space="0" w:color="BFBFBF" w:themeColor="background1" w:themeShade="BF"/>
            </w:tcBorders>
            <w:shd w:val="clear" w:color="auto" w:fill="auto"/>
            <w:vAlign w:val="center"/>
          </w:tcPr>
          <w:p w14:paraId="54E10799" w14:textId="0D04C9C5" w:rsidR="00B65A0E" w:rsidRPr="00B65A0E" w:rsidRDefault="00B65A0E" w:rsidP="00B65A0E">
            <w:pPr>
              <w:spacing w:after="0" w:line="240" w:lineRule="auto"/>
              <w:contextualSpacing/>
              <w:jc w:val="center"/>
              <w:rPr>
                <w:rFonts w:eastAsia="Times New Roman"/>
                <w:sz w:val="21"/>
                <w:szCs w:val="21"/>
              </w:rPr>
            </w:pPr>
            <w:r w:rsidRPr="00B65A0E">
              <w:rPr>
                <w:sz w:val="21"/>
                <w:szCs w:val="21"/>
              </w:rPr>
              <w:t>85</w:t>
            </w:r>
          </w:p>
        </w:tc>
        <w:tc>
          <w:tcPr>
            <w:tcW w:w="2520" w:type="dxa"/>
            <w:tcBorders>
              <w:left w:val="single" w:sz="4" w:space="0" w:color="BFBFBF" w:themeColor="background1" w:themeShade="BF"/>
              <w:right w:val="nil"/>
            </w:tcBorders>
            <w:vAlign w:val="center"/>
          </w:tcPr>
          <w:p w14:paraId="57ED53D8" w14:textId="50C97D53" w:rsidR="00B65A0E" w:rsidRPr="00B65A0E" w:rsidRDefault="00B65A0E" w:rsidP="00B65A0E">
            <w:pPr>
              <w:spacing w:after="0" w:line="240" w:lineRule="auto"/>
              <w:contextualSpacing/>
              <w:rPr>
                <w:sz w:val="21"/>
                <w:szCs w:val="21"/>
              </w:rPr>
            </w:pPr>
            <w:r w:rsidRPr="00B65A0E">
              <w:rPr>
                <w:sz w:val="21"/>
                <w:szCs w:val="21"/>
              </w:rPr>
              <w:t>Forklift Operation</w:t>
            </w:r>
          </w:p>
        </w:tc>
        <w:tc>
          <w:tcPr>
            <w:tcW w:w="900" w:type="dxa"/>
            <w:tcBorders>
              <w:right w:val="nil"/>
            </w:tcBorders>
            <w:vAlign w:val="center"/>
          </w:tcPr>
          <w:p w14:paraId="46B66873" w14:textId="5CD9CC64" w:rsidR="00B65A0E" w:rsidRPr="00B65A0E" w:rsidRDefault="00B65A0E" w:rsidP="00B65A0E">
            <w:pPr>
              <w:spacing w:after="0" w:line="240" w:lineRule="auto"/>
              <w:contextualSpacing/>
              <w:jc w:val="center"/>
              <w:rPr>
                <w:sz w:val="21"/>
                <w:szCs w:val="21"/>
              </w:rPr>
            </w:pPr>
            <w:r w:rsidRPr="00B65A0E">
              <w:rPr>
                <w:sz w:val="21"/>
                <w:szCs w:val="21"/>
              </w:rPr>
              <w:t>54</w:t>
            </w:r>
          </w:p>
        </w:tc>
      </w:tr>
      <w:tr w:rsidR="00B65A0E" w:rsidRPr="00552133" w14:paraId="16E3E072" w14:textId="77777777" w:rsidTr="00B65A0E">
        <w:trPr>
          <w:trHeight w:val="233"/>
        </w:trPr>
        <w:tc>
          <w:tcPr>
            <w:tcW w:w="2250" w:type="dxa"/>
            <w:vAlign w:val="center"/>
          </w:tcPr>
          <w:p w14:paraId="33E22B90" w14:textId="742B1C25" w:rsidR="00B65A0E" w:rsidRPr="00B65A0E" w:rsidRDefault="00B65A0E" w:rsidP="00B65A0E">
            <w:pPr>
              <w:spacing w:line="240" w:lineRule="auto"/>
              <w:contextualSpacing/>
              <w:rPr>
                <w:sz w:val="21"/>
                <w:szCs w:val="21"/>
              </w:rPr>
            </w:pPr>
            <w:r w:rsidRPr="00B65A0E">
              <w:rPr>
                <w:sz w:val="21"/>
                <w:szCs w:val="21"/>
              </w:rPr>
              <w:t>Hand Tools</w:t>
            </w:r>
          </w:p>
        </w:tc>
        <w:tc>
          <w:tcPr>
            <w:tcW w:w="1350" w:type="dxa"/>
            <w:tcBorders>
              <w:right w:val="single" w:sz="4" w:space="0" w:color="BFBFBF" w:themeColor="background1" w:themeShade="BF"/>
            </w:tcBorders>
            <w:vAlign w:val="center"/>
          </w:tcPr>
          <w:p w14:paraId="06AE08E2" w14:textId="1E9057A9" w:rsidR="00B65A0E" w:rsidRPr="00B65A0E" w:rsidRDefault="00B65A0E" w:rsidP="00B65A0E">
            <w:pPr>
              <w:spacing w:line="240" w:lineRule="auto"/>
              <w:contextualSpacing/>
              <w:jc w:val="center"/>
              <w:rPr>
                <w:sz w:val="21"/>
                <w:szCs w:val="21"/>
              </w:rPr>
            </w:pPr>
            <w:r w:rsidRPr="00B65A0E">
              <w:rPr>
                <w:sz w:val="21"/>
                <w:szCs w:val="21"/>
              </w:rPr>
              <w:t>264</w:t>
            </w:r>
          </w:p>
        </w:tc>
        <w:tc>
          <w:tcPr>
            <w:tcW w:w="2700" w:type="dxa"/>
            <w:tcBorders>
              <w:left w:val="single" w:sz="4" w:space="0" w:color="BFBFBF" w:themeColor="background1" w:themeShade="BF"/>
            </w:tcBorders>
            <w:shd w:val="clear" w:color="auto" w:fill="auto"/>
            <w:vAlign w:val="center"/>
          </w:tcPr>
          <w:p w14:paraId="5D978A36" w14:textId="0BBD3D85" w:rsidR="00B65A0E" w:rsidRPr="00B65A0E" w:rsidRDefault="00B65A0E" w:rsidP="00B65A0E">
            <w:pPr>
              <w:spacing w:after="0" w:line="240" w:lineRule="auto"/>
              <w:contextualSpacing/>
              <w:rPr>
                <w:rFonts w:eastAsia="Times New Roman"/>
                <w:sz w:val="21"/>
                <w:szCs w:val="21"/>
              </w:rPr>
            </w:pPr>
            <w:r w:rsidRPr="00B65A0E">
              <w:rPr>
                <w:sz w:val="21"/>
                <w:szCs w:val="21"/>
              </w:rPr>
              <w:t>Wiring Repair</w:t>
            </w:r>
          </w:p>
        </w:tc>
        <w:tc>
          <w:tcPr>
            <w:tcW w:w="900" w:type="dxa"/>
            <w:tcBorders>
              <w:right w:val="single" w:sz="4" w:space="0" w:color="BFBFBF" w:themeColor="background1" w:themeShade="BF"/>
            </w:tcBorders>
            <w:shd w:val="clear" w:color="auto" w:fill="auto"/>
            <w:vAlign w:val="center"/>
          </w:tcPr>
          <w:p w14:paraId="199E17BB" w14:textId="75EDDE92" w:rsidR="00B65A0E" w:rsidRPr="00B65A0E" w:rsidRDefault="00B65A0E" w:rsidP="00B65A0E">
            <w:pPr>
              <w:spacing w:after="0" w:line="240" w:lineRule="auto"/>
              <w:contextualSpacing/>
              <w:jc w:val="center"/>
              <w:rPr>
                <w:rFonts w:eastAsia="Times New Roman"/>
                <w:sz w:val="21"/>
                <w:szCs w:val="21"/>
              </w:rPr>
            </w:pPr>
            <w:r w:rsidRPr="00B65A0E">
              <w:rPr>
                <w:sz w:val="21"/>
                <w:szCs w:val="21"/>
              </w:rPr>
              <w:t>83</w:t>
            </w:r>
          </w:p>
        </w:tc>
        <w:tc>
          <w:tcPr>
            <w:tcW w:w="2520" w:type="dxa"/>
            <w:tcBorders>
              <w:left w:val="single" w:sz="4" w:space="0" w:color="BFBFBF" w:themeColor="background1" w:themeShade="BF"/>
              <w:right w:val="nil"/>
            </w:tcBorders>
            <w:vAlign w:val="center"/>
          </w:tcPr>
          <w:p w14:paraId="610119CD" w14:textId="2A83001B" w:rsidR="00B65A0E" w:rsidRPr="00B65A0E" w:rsidRDefault="00B65A0E" w:rsidP="00B65A0E">
            <w:pPr>
              <w:spacing w:after="0" w:line="240" w:lineRule="auto"/>
              <w:contextualSpacing/>
              <w:rPr>
                <w:sz w:val="21"/>
                <w:szCs w:val="21"/>
              </w:rPr>
            </w:pPr>
            <w:r w:rsidRPr="00B65A0E">
              <w:rPr>
                <w:sz w:val="21"/>
                <w:szCs w:val="21"/>
              </w:rPr>
              <w:t>Photovoltaic (PV) Systems</w:t>
            </w:r>
          </w:p>
        </w:tc>
        <w:tc>
          <w:tcPr>
            <w:tcW w:w="900" w:type="dxa"/>
            <w:tcBorders>
              <w:right w:val="nil"/>
            </w:tcBorders>
            <w:vAlign w:val="center"/>
          </w:tcPr>
          <w:p w14:paraId="0247C882" w14:textId="7EA7D53C" w:rsidR="00B65A0E" w:rsidRPr="00B65A0E" w:rsidRDefault="00B65A0E" w:rsidP="00B65A0E">
            <w:pPr>
              <w:spacing w:after="0" w:line="240" w:lineRule="auto"/>
              <w:contextualSpacing/>
              <w:jc w:val="center"/>
              <w:rPr>
                <w:sz w:val="21"/>
                <w:szCs w:val="21"/>
              </w:rPr>
            </w:pPr>
            <w:r w:rsidRPr="00B65A0E">
              <w:rPr>
                <w:sz w:val="21"/>
                <w:szCs w:val="21"/>
              </w:rPr>
              <w:t>54</w:t>
            </w:r>
          </w:p>
        </w:tc>
      </w:tr>
      <w:tr w:rsidR="00B65A0E" w:rsidRPr="00552133" w14:paraId="287A6274" w14:textId="77777777" w:rsidTr="00B65A0E">
        <w:trPr>
          <w:trHeight w:val="233"/>
        </w:trPr>
        <w:tc>
          <w:tcPr>
            <w:tcW w:w="2250" w:type="dxa"/>
            <w:vAlign w:val="center"/>
          </w:tcPr>
          <w:p w14:paraId="3F263841" w14:textId="1934AE5D" w:rsidR="00B65A0E" w:rsidRPr="00B65A0E" w:rsidRDefault="00B65A0E" w:rsidP="00B65A0E">
            <w:pPr>
              <w:spacing w:line="240" w:lineRule="auto"/>
              <w:contextualSpacing/>
              <w:rPr>
                <w:sz w:val="21"/>
                <w:szCs w:val="21"/>
              </w:rPr>
            </w:pPr>
            <w:r w:rsidRPr="00B65A0E">
              <w:rPr>
                <w:sz w:val="21"/>
                <w:szCs w:val="21"/>
              </w:rPr>
              <w:t>Transformers</w:t>
            </w:r>
          </w:p>
        </w:tc>
        <w:tc>
          <w:tcPr>
            <w:tcW w:w="1350" w:type="dxa"/>
            <w:tcBorders>
              <w:right w:val="single" w:sz="4" w:space="0" w:color="BFBFBF" w:themeColor="background1" w:themeShade="BF"/>
            </w:tcBorders>
            <w:vAlign w:val="center"/>
          </w:tcPr>
          <w:p w14:paraId="3848E0FE" w14:textId="68CB90E1" w:rsidR="00B65A0E" w:rsidRPr="00B65A0E" w:rsidRDefault="00B65A0E" w:rsidP="00B65A0E">
            <w:pPr>
              <w:spacing w:line="240" w:lineRule="auto"/>
              <w:contextualSpacing/>
              <w:jc w:val="center"/>
              <w:rPr>
                <w:sz w:val="21"/>
                <w:szCs w:val="21"/>
              </w:rPr>
            </w:pPr>
            <w:r w:rsidRPr="00B65A0E">
              <w:rPr>
                <w:sz w:val="21"/>
                <w:szCs w:val="21"/>
              </w:rPr>
              <w:t>221</w:t>
            </w:r>
          </w:p>
        </w:tc>
        <w:tc>
          <w:tcPr>
            <w:tcW w:w="2700" w:type="dxa"/>
            <w:tcBorders>
              <w:left w:val="single" w:sz="4" w:space="0" w:color="BFBFBF" w:themeColor="background1" w:themeShade="BF"/>
            </w:tcBorders>
            <w:shd w:val="clear" w:color="auto" w:fill="auto"/>
            <w:vAlign w:val="center"/>
          </w:tcPr>
          <w:p w14:paraId="5EEC3FC5" w14:textId="41807D47" w:rsidR="00B65A0E" w:rsidRPr="00B65A0E" w:rsidRDefault="00B65A0E" w:rsidP="00B65A0E">
            <w:pPr>
              <w:spacing w:after="0" w:line="240" w:lineRule="auto"/>
              <w:contextualSpacing/>
              <w:rPr>
                <w:sz w:val="21"/>
                <w:szCs w:val="21"/>
              </w:rPr>
            </w:pPr>
            <w:r w:rsidRPr="00B65A0E">
              <w:rPr>
                <w:sz w:val="21"/>
                <w:szCs w:val="21"/>
              </w:rPr>
              <w:t>Carpentry</w:t>
            </w:r>
          </w:p>
        </w:tc>
        <w:tc>
          <w:tcPr>
            <w:tcW w:w="900" w:type="dxa"/>
            <w:tcBorders>
              <w:right w:val="single" w:sz="4" w:space="0" w:color="BFBFBF" w:themeColor="background1" w:themeShade="BF"/>
            </w:tcBorders>
            <w:shd w:val="clear" w:color="auto" w:fill="auto"/>
            <w:vAlign w:val="center"/>
          </w:tcPr>
          <w:p w14:paraId="28575E0E" w14:textId="7952D88B" w:rsidR="00B65A0E" w:rsidRPr="00B65A0E" w:rsidRDefault="00B65A0E" w:rsidP="00B65A0E">
            <w:pPr>
              <w:spacing w:after="0" w:line="240" w:lineRule="auto"/>
              <w:contextualSpacing/>
              <w:jc w:val="center"/>
              <w:rPr>
                <w:sz w:val="21"/>
                <w:szCs w:val="21"/>
              </w:rPr>
            </w:pPr>
            <w:r w:rsidRPr="00B65A0E">
              <w:rPr>
                <w:sz w:val="21"/>
                <w:szCs w:val="21"/>
              </w:rPr>
              <w:t>82</w:t>
            </w:r>
          </w:p>
        </w:tc>
        <w:tc>
          <w:tcPr>
            <w:tcW w:w="2520" w:type="dxa"/>
            <w:tcBorders>
              <w:left w:val="single" w:sz="4" w:space="0" w:color="BFBFBF" w:themeColor="background1" w:themeShade="BF"/>
              <w:right w:val="nil"/>
            </w:tcBorders>
            <w:vAlign w:val="center"/>
          </w:tcPr>
          <w:p w14:paraId="3AC011BC" w14:textId="07AC5F4D" w:rsidR="00B65A0E" w:rsidRPr="00B65A0E" w:rsidRDefault="00B65A0E" w:rsidP="00B65A0E">
            <w:pPr>
              <w:spacing w:after="0" w:line="240" w:lineRule="auto"/>
              <w:contextualSpacing/>
              <w:rPr>
                <w:sz w:val="21"/>
                <w:szCs w:val="21"/>
              </w:rPr>
            </w:pPr>
            <w:r w:rsidRPr="00B65A0E">
              <w:rPr>
                <w:sz w:val="21"/>
                <w:szCs w:val="21"/>
              </w:rPr>
              <w:t>Safety Codes</w:t>
            </w:r>
          </w:p>
        </w:tc>
        <w:tc>
          <w:tcPr>
            <w:tcW w:w="900" w:type="dxa"/>
            <w:tcBorders>
              <w:right w:val="nil"/>
            </w:tcBorders>
            <w:vAlign w:val="center"/>
          </w:tcPr>
          <w:p w14:paraId="75751A2F" w14:textId="7AD0D43A" w:rsidR="00B65A0E" w:rsidRPr="00B65A0E" w:rsidRDefault="00B65A0E" w:rsidP="00B65A0E">
            <w:pPr>
              <w:spacing w:after="0" w:line="240" w:lineRule="auto"/>
              <w:contextualSpacing/>
              <w:jc w:val="center"/>
              <w:rPr>
                <w:sz w:val="21"/>
                <w:szCs w:val="21"/>
              </w:rPr>
            </w:pPr>
            <w:r w:rsidRPr="00B65A0E">
              <w:rPr>
                <w:sz w:val="21"/>
                <w:szCs w:val="21"/>
              </w:rPr>
              <w:t>54</w:t>
            </w:r>
          </w:p>
        </w:tc>
      </w:tr>
      <w:tr w:rsidR="00B65A0E" w:rsidRPr="00552133" w14:paraId="7E4E4AE9" w14:textId="77777777" w:rsidTr="00B65A0E">
        <w:trPr>
          <w:trHeight w:val="233"/>
        </w:trPr>
        <w:tc>
          <w:tcPr>
            <w:tcW w:w="2250" w:type="dxa"/>
            <w:vAlign w:val="center"/>
          </w:tcPr>
          <w:p w14:paraId="7A1FCCD6" w14:textId="6AC8221C" w:rsidR="00B65A0E" w:rsidRPr="00B65A0E" w:rsidRDefault="00B65A0E" w:rsidP="00B65A0E">
            <w:pPr>
              <w:spacing w:line="240" w:lineRule="auto"/>
              <w:contextualSpacing/>
              <w:rPr>
                <w:sz w:val="21"/>
                <w:szCs w:val="21"/>
              </w:rPr>
            </w:pPr>
            <w:r w:rsidRPr="00B65A0E">
              <w:rPr>
                <w:sz w:val="21"/>
                <w:szCs w:val="21"/>
              </w:rPr>
              <w:t>Electrical Wiring</w:t>
            </w:r>
          </w:p>
        </w:tc>
        <w:tc>
          <w:tcPr>
            <w:tcW w:w="1350" w:type="dxa"/>
            <w:tcBorders>
              <w:right w:val="single" w:sz="4" w:space="0" w:color="BFBFBF" w:themeColor="background1" w:themeShade="BF"/>
            </w:tcBorders>
            <w:vAlign w:val="center"/>
          </w:tcPr>
          <w:p w14:paraId="31021FA2" w14:textId="715F8EF0" w:rsidR="00B65A0E" w:rsidRPr="00B65A0E" w:rsidRDefault="00B65A0E" w:rsidP="00B65A0E">
            <w:pPr>
              <w:spacing w:line="240" w:lineRule="auto"/>
              <w:contextualSpacing/>
              <w:jc w:val="center"/>
              <w:rPr>
                <w:sz w:val="21"/>
                <w:szCs w:val="21"/>
              </w:rPr>
            </w:pPr>
            <w:r w:rsidRPr="00B65A0E">
              <w:rPr>
                <w:sz w:val="21"/>
                <w:szCs w:val="21"/>
              </w:rPr>
              <w:t>218</w:t>
            </w:r>
          </w:p>
        </w:tc>
        <w:tc>
          <w:tcPr>
            <w:tcW w:w="2700" w:type="dxa"/>
            <w:tcBorders>
              <w:left w:val="single" w:sz="4" w:space="0" w:color="BFBFBF" w:themeColor="background1" w:themeShade="BF"/>
            </w:tcBorders>
            <w:shd w:val="clear" w:color="auto" w:fill="auto"/>
            <w:vAlign w:val="center"/>
          </w:tcPr>
          <w:p w14:paraId="3984674A" w14:textId="7A4A3ED5" w:rsidR="00B65A0E" w:rsidRPr="00B65A0E" w:rsidRDefault="00B65A0E" w:rsidP="00B65A0E">
            <w:pPr>
              <w:spacing w:after="0" w:line="240" w:lineRule="auto"/>
              <w:contextualSpacing/>
              <w:rPr>
                <w:sz w:val="21"/>
                <w:szCs w:val="21"/>
              </w:rPr>
            </w:pPr>
            <w:r w:rsidRPr="00B65A0E">
              <w:rPr>
                <w:sz w:val="21"/>
                <w:szCs w:val="21"/>
              </w:rPr>
              <w:t>Circuit Breakers</w:t>
            </w:r>
          </w:p>
        </w:tc>
        <w:tc>
          <w:tcPr>
            <w:tcW w:w="900" w:type="dxa"/>
            <w:tcBorders>
              <w:right w:val="single" w:sz="4" w:space="0" w:color="BFBFBF" w:themeColor="background1" w:themeShade="BF"/>
            </w:tcBorders>
            <w:shd w:val="clear" w:color="auto" w:fill="auto"/>
            <w:vAlign w:val="center"/>
          </w:tcPr>
          <w:p w14:paraId="277B48C4" w14:textId="0D5978C7" w:rsidR="00B65A0E" w:rsidRPr="00B65A0E" w:rsidRDefault="00B65A0E" w:rsidP="00B65A0E">
            <w:pPr>
              <w:spacing w:after="0" w:line="240" w:lineRule="auto"/>
              <w:contextualSpacing/>
              <w:jc w:val="center"/>
              <w:rPr>
                <w:sz w:val="21"/>
                <w:szCs w:val="21"/>
              </w:rPr>
            </w:pPr>
            <w:r w:rsidRPr="00B65A0E">
              <w:rPr>
                <w:sz w:val="21"/>
                <w:szCs w:val="21"/>
              </w:rPr>
              <w:t>81</w:t>
            </w:r>
          </w:p>
        </w:tc>
        <w:tc>
          <w:tcPr>
            <w:tcW w:w="2520" w:type="dxa"/>
            <w:tcBorders>
              <w:left w:val="single" w:sz="4" w:space="0" w:color="BFBFBF" w:themeColor="background1" w:themeShade="BF"/>
              <w:right w:val="nil"/>
            </w:tcBorders>
            <w:vAlign w:val="center"/>
          </w:tcPr>
          <w:p w14:paraId="3FA35A99" w14:textId="7F6F38A4" w:rsidR="00B65A0E" w:rsidRPr="00B65A0E" w:rsidRDefault="00B65A0E" w:rsidP="00B65A0E">
            <w:pPr>
              <w:spacing w:after="0" w:line="240" w:lineRule="auto"/>
              <w:contextualSpacing/>
              <w:rPr>
                <w:sz w:val="20"/>
                <w:szCs w:val="21"/>
              </w:rPr>
            </w:pPr>
            <w:r w:rsidRPr="00B65A0E">
              <w:rPr>
                <w:sz w:val="20"/>
                <w:szCs w:val="21"/>
              </w:rPr>
              <w:t>Predictive/Preventative Maintenance</w:t>
            </w:r>
          </w:p>
        </w:tc>
        <w:tc>
          <w:tcPr>
            <w:tcW w:w="900" w:type="dxa"/>
            <w:tcBorders>
              <w:right w:val="nil"/>
            </w:tcBorders>
            <w:vAlign w:val="center"/>
          </w:tcPr>
          <w:p w14:paraId="78D77FC9" w14:textId="6F3AC173" w:rsidR="00B65A0E" w:rsidRPr="00B65A0E" w:rsidRDefault="00B65A0E" w:rsidP="00B65A0E">
            <w:pPr>
              <w:spacing w:after="0" w:line="240" w:lineRule="auto"/>
              <w:contextualSpacing/>
              <w:jc w:val="center"/>
              <w:rPr>
                <w:sz w:val="21"/>
                <w:szCs w:val="21"/>
              </w:rPr>
            </w:pPr>
            <w:r w:rsidRPr="00B65A0E">
              <w:rPr>
                <w:sz w:val="21"/>
                <w:szCs w:val="21"/>
              </w:rPr>
              <w:t>53</w:t>
            </w:r>
          </w:p>
        </w:tc>
      </w:tr>
      <w:tr w:rsidR="00B65A0E" w:rsidRPr="00552133" w14:paraId="60E09139" w14:textId="77777777" w:rsidTr="00B65A0E">
        <w:trPr>
          <w:trHeight w:val="233"/>
        </w:trPr>
        <w:tc>
          <w:tcPr>
            <w:tcW w:w="2250" w:type="dxa"/>
            <w:vAlign w:val="center"/>
          </w:tcPr>
          <w:p w14:paraId="1C9CC774" w14:textId="3E0259FA" w:rsidR="00B65A0E" w:rsidRPr="00B65A0E" w:rsidRDefault="00B65A0E" w:rsidP="00B65A0E">
            <w:pPr>
              <w:spacing w:line="240" w:lineRule="auto"/>
              <w:contextualSpacing/>
              <w:rPr>
                <w:sz w:val="21"/>
                <w:szCs w:val="21"/>
              </w:rPr>
            </w:pPr>
            <w:r w:rsidRPr="00B65A0E">
              <w:rPr>
                <w:sz w:val="21"/>
                <w:szCs w:val="21"/>
              </w:rPr>
              <w:lastRenderedPageBreak/>
              <w:t>Schematic Diagrams</w:t>
            </w:r>
          </w:p>
        </w:tc>
        <w:tc>
          <w:tcPr>
            <w:tcW w:w="1350" w:type="dxa"/>
            <w:tcBorders>
              <w:right w:val="single" w:sz="4" w:space="0" w:color="BFBFBF" w:themeColor="background1" w:themeShade="BF"/>
            </w:tcBorders>
            <w:vAlign w:val="center"/>
          </w:tcPr>
          <w:p w14:paraId="459C7BE4" w14:textId="4461B285" w:rsidR="00B65A0E" w:rsidRPr="00B65A0E" w:rsidRDefault="00B65A0E" w:rsidP="00B65A0E">
            <w:pPr>
              <w:spacing w:line="240" w:lineRule="auto"/>
              <w:contextualSpacing/>
              <w:jc w:val="center"/>
              <w:rPr>
                <w:sz w:val="21"/>
                <w:szCs w:val="21"/>
              </w:rPr>
            </w:pPr>
            <w:r w:rsidRPr="00B65A0E">
              <w:rPr>
                <w:sz w:val="21"/>
                <w:szCs w:val="21"/>
              </w:rPr>
              <w:t>194</w:t>
            </w:r>
          </w:p>
        </w:tc>
        <w:tc>
          <w:tcPr>
            <w:tcW w:w="2700" w:type="dxa"/>
            <w:tcBorders>
              <w:left w:val="single" w:sz="4" w:space="0" w:color="BFBFBF" w:themeColor="background1" w:themeShade="BF"/>
            </w:tcBorders>
            <w:shd w:val="clear" w:color="auto" w:fill="auto"/>
            <w:vAlign w:val="center"/>
          </w:tcPr>
          <w:p w14:paraId="1F49AFFF" w14:textId="3C7B2676" w:rsidR="00B65A0E" w:rsidRPr="00B65A0E" w:rsidRDefault="00B65A0E" w:rsidP="00B65A0E">
            <w:pPr>
              <w:spacing w:after="0" w:line="240" w:lineRule="auto"/>
              <w:contextualSpacing/>
              <w:rPr>
                <w:sz w:val="21"/>
                <w:szCs w:val="21"/>
              </w:rPr>
            </w:pPr>
            <w:r w:rsidRPr="00B65A0E">
              <w:rPr>
                <w:sz w:val="21"/>
                <w:szCs w:val="21"/>
              </w:rPr>
              <w:t>Electrical Experience</w:t>
            </w:r>
          </w:p>
        </w:tc>
        <w:tc>
          <w:tcPr>
            <w:tcW w:w="900" w:type="dxa"/>
            <w:tcBorders>
              <w:right w:val="single" w:sz="4" w:space="0" w:color="BFBFBF" w:themeColor="background1" w:themeShade="BF"/>
            </w:tcBorders>
            <w:shd w:val="clear" w:color="auto" w:fill="auto"/>
            <w:vAlign w:val="center"/>
          </w:tcPr>
          <w:p w14:paraId="68F19F21" w14:textId="5B7F513C" w:rsidR="00B65A0E" w:rsidRPr="00B65A0E" w:rsidRDefault="00B65A0E" w:rsidP="00B65A0E">
            <w:pPr>
              <w:spacing w:after="0" w:line="240" w:lineRule="auto"/>
              <w:contextualSpacing/>
              <w:jc w:val="center"/>
              <w:rPr>
                <w:sz w:val="21"/>
                <w:szCs w:val="21"/>
              </w:rPr>
            </w:pPr>
            <w:r w:rsidRPr="00B65A0E">
              <w:rPr>
                <w:sz w:val="21"/>
                <w:szCs w:val="21"/>
              </w:rPr>
              <w:t>80</w:t>
            </w:r>
          </w:p>
        </w:tc>
        <w:tc>
          <w:tcPr>
            <w:tcW w:w="2520" w:type="dxa"/>
            <w:tcBorders>
              <w:left w:val="single" w:sz="4" w:space="0" w:color="BFBFBF" w:themeColor="background1" w:themeShade="BF"/>
              <w:right w:val="nil"/>
            </w:tcBorders>
            <w:vAlign w:val="center"/>
          </w:tcPr>
          <w:p w14:paraId="1872987F" w14:textId="3C1C4B1E" w:rsidR="00B65A0E" w:rsidRPr="00B65A0E" w:rsidRDefault="00B65A0E" w:rsidP="00B65A0E">
            <w:pPr>
              <w:spacing w:after="0" w:line="240" w:lineRule="auto"/>
              <w:contextualSpacing/>
              <w:rPr>
                <w:sz w:val="21"/>
                <w:szCs w:val="21"/>
              </w:rPr>
            </w:pPr>
            <w:r w:rsidRPr="00B65A0E">
              <w:rPr>
                <w:sz w:val="21"/>
                <w:szCs w:val="21"/>
              </w:rPr>
              <w:t>Lifting Ability</w:t>
            </w:r>
          </w:p>
        </w:tc>
        <w:tc>
          <w:tcPr>
            <w:tcW w:w="900" w:type="dxa"/>
            <w:tcBorders>
              <w:right w:val="nil"/>
            </w:tcBorders>
            <w:vAlign w:val="center"/>
          </w:tcPr>
          <w:p w14:paraId="7F50FC00" w14:textId="247A9EEF" w:rsidR="00B65A0E" w:rsidRPr="00B65A0E" w:rsidRDefault="00B65A0E" w:rsidP="00B65A0E">
            <w:pPr>
              <w:spacing w:after="0" w:line="240" w:lineRule="auto"/>
              <w:contextualSpacing/>
              <w:jc w:val="center"/>
              <w:rPr>
                <w:sz w:val="21"/>
                <w:szCs w:val="21"/>
              </w:rPr>
            </w:pPr>
            <w:r w:rsidRPr="00B65A0E">
              <w:rPr>
                <w:sz w:val="21"/>
                <w:szCs w:val="21"/>
              </w:rPr>
              <w:t>52</w:t>
            </w:r>
          </w:p>
        </w:tc>
      </w:tr>
      <w:tr w:rsidR="00B65A0E" w:rsidRPr="00552133" w14:paraId="20E37BFB" w14:textId="77777777" w:rsidTr="00B65A0E">
        <w:trPr>
          <w:trHeight w:val="233"/>
        </w:trPr>
        <w:tc>
          <w:tcPr>
            <w:tcW w:w="2250" w:type="dxa"/>
            <w:vAlign w:val="center"/>
          </w:tcPr>
          <w:p w14:paraId="2230100D" w14:textId="70A25308" w:rsidR="00B65A0E" w:rsidRPr="00B65A0E" w:rsidRDefault="00B65A0E" w:rsidP="00B65A0E">
            <w:pPr>
              <w:spacing w:line="240" w:lineRule="auto"/>
              <w:contextualSpacing/>
              <w:rPr>
                <w:sz w:val="21"/>
                <w:szCs w:val="21"/>
              </w:rPr>
            </w:pPr>
            <w:r w:rsidRPr="00B65A0E">
              <w:rPr>
                <w:sz w:val="21"/>
                <w:szCs w:val="21"/>
              </w:rPr>
              <w:t>Customer Service</w:t>
            </w:r>
          </w:p>
        </w:tc>
        <w:tc>
          <w:tcPr>
            <w:tcW w:w="1350" w:type="dxa"/>
            <w:tcBorders>
              <w:right w:val="single" w:sz="4" w:space="0" w:color="BFBFBF" w:themeColor="background1" w:themeShade="BF"/>
            </w:tcBorders>
            <w:vAlign w:val="center"/>
          </w:tcPr>
          <w:p w14:paraId="28E47C1F" w14:textId="3C524F44" w:rsidR="00B65A0E" w:rsidRPr="00B65A0E" w:rsidRDefault="00B65A0E" w:rsidP="00B65A0E">
            <w:pPr>
              <w:spacing w:line="240" w:lineRule="auto"/>
              <w:contextualSpacing/>
              <w:jc w:val="center"/>
              <w:rPr>
                <w:sz w:val="21"/>
                <w:szCs w:val="21"/>
              </w:rPr>
            </w:pPr>
            <w:r w:rsidRPr="00B65A0E">
              <w:rPr>
                <w:sz w:val="21"/>
                <w:szCs w:val="21"/>
              </w:rPr>
              <w:t>155</w:t>
            </w:r>
          </w:p>
        </w:tc>
        <w:tc>
          <w:tcPr>
            <w:tcW w:w="2700" w:type="dxa"/>
            <w:tcBorders>
              <w:left w:val="single" w:sz="4" w:space="0" w:color="BFBFBF" w:themeColor="background1" w:themeShade="BF"/>
            </w:tcBorders>
            <w:shd w:val="clear" w:color="auto" w:fill="auto"/>
            <w:vAlign w:val="center"/>
          </w:tcPr>
          <w:p w14:paraId="607A69FB" w14:textId="3E5C58DE" w:rsidR="00B65A0E" w:rsidRPr="00B65A0E" w:rsidRDefault="00B65A0E" w:rsidP="00B65A0E">
            <w:pPr>
              <w:spacing w:after="0" w:line="240" w:lineRule="auto"/>
              <w:contextualSpacing/>
              <w:rPr>
                <w:sz w:val="21"/>
                <w:szCs w:val="21"/>
              </w:rPr>
            </w:pPr>
            <w:r w:rsidRPr="00B65A0E">
              <w:rPr>
                <w:sz w:val="21"/>
                <w:szCs w:val="21"/>
              </w:rPr>
              <w:t>Hazard Identification</w:t>
            </w:r>
          </w:p>
        </w:tc>
        <w:tc>
          <w:tcPr>
            <w:tcW w:w="900" w:type="dxa"/>
            <w:tcBorders>
              <w:right w:val="single" w:sz="4" w:space="0" w:color="BFBFBF" w:themeColor="background1" w:themeShade="BF"/>
            </w:tcBorders>
            <w:shd w:val="clear" w:color="auto" w:fill="auto"/>
            <w:vAlign w:val="center"/>
          </w:tcPr>
          <w:p w14:paraId="5340AF47" w14:textId="77CA0FF7" w:rsidR="00B65A0E" w:rsidRPr="00B65A0E" w:rsidRDefault="00B65A0E" w:rsidP="00B65A0E">
            <w:pPr>
              <w:spacing w:after="0" w:line="240" w:lineRule="auto"/>
              <w:contextualSpacing/>
              <w:jc w:val="center"/>
              <w:rPr>
                <w:sz w:val="21"/>
                <w:szCs w:val="21"/>
              </w:rPr>
            </w:pPr>
            <w:r w:rsidRPr="00B65A0E">
              <w:rPr>
                <w:sz w:val="21"/>
                <w:szCs w:val="21"/>
              </w:rPr>
              <w:t>80</w:t>
            </w:r>
          </w:p>
        </w:tc>
        <w:tc>
          <w:tcPr>
            <w:tcW w:w="2520" w:type="dxa"/>
            <w:tcBorders>
              <w:left w:val="single" w:sz="4" w:space="0" w:color="BFBFBF" w:themeColor="background1" w:themeShade="BF"/>
              <w:right w:val="nil"/>
            </w:tcBorders>
            <w:vAlign w:val="center"/>
          </w:tcPr>
          <w:p w14:paraId="7391229D" w14:textId="0F2FF2EC" w:rsidR="00B65A0E" w:rsidRPr="00B65A0E" w:rsidRDefault="00B65A0E" w:rsidP="00B65A0E">
            <w:pPr>
              <w:spacing w:after="0" w:line="240" w:lineRule="auto"/>
              <w:contextualSpacing/>
              <w:rPr>
                <w:sz w:val="21"/>
                <w:szCs w:val="21"/>
              </w:rPr>
            </w:pPr>
            <w:r w:rsidRPr="00B65A0E">
              <w:rPr>
                <w:sz w:val="21"/>
                <w:szCs w:val="21"/>
              </w:rPr>
              <w:t>Painting</w:t>
            </w:r>
          </w:p>
        </w:tc>
        <w:tc>
          <w:tcPr>
            <w:tcW w:w="900" w:type="dxa"/>
            <w:tcBorders>
              <w:right w:val="nil"/>
            </w:tcBorders>
            <w:vAlign w:val="center"/>
          </w:tcPr>
          <w:p w14:paraId="21E9C97D" w14:textId="3D86EEC6" w:rsidR="00B65A0E" w:rsidRPr="00B65A0E" w:rsidRDefault="00B65A0E" w:rsidP="00B65A0E">
            <w:pPr>
              <w:spacing w:after="0" w:line="240" w:lineRule="auto"/>
              <w:contextualSpacing/>
              <w:jc w:val="center"/>
              <w:rPr>
                <w:sz w:val="21"/>
                <w:szCs w:val="21"/>
              </w:rPr>
            </w:pPr>
            <w:r w:rsidRPr="00B65A0E">
              <w:rPr>
                <w:sz w:val="21"/>
                <w:szCs w:val="21"/>
              </w:rPr>
              <w:t>52</w:t>
            </w:r>
          </w:p>
        </w:tc>
      </w:tr>
      <w:tr w:rsidR="00B65A0E" w:rsidRPr="00552133" w14:paraId="1A87F7D3" w14:textId="77777777" w:rsidTr="00B65A0E">
        <w:trPr>
          <w:trHeight w:val="233"/>
        </w:trPr>
        <w:tc>
          <w:tcPr>
            <w:tcW w:w="2250" w:type="dxa"/>
            <w:vAlign w:val="center"/>
          </w:tcPr>
          <w:p w14:paraId="52180F2B" w14:textId="7139E04B" w:rsidR="00B65A0E" w:rsidRPr="00B65A0E" w:rsidRDefault="00B65A0E" w:rsidP="00B65A0E">
            <w:pPr>
              <w:spacing w:line="240" w:lineRule="auto"/>
              <w:contextualSpacing/>
              <w:rPr>
                <w:sz w:val="21"/>
                <w:szCs w:val="21"/>
              </w:rPr>
            </w:pPr>
            <w:r w:rsidRPr="00B65A0E">
              <w:rPr>
                <w:sz w:val="21"/>
                <w:szCs w:val="21"/>
              </w:rPr>
              <w:t>Test Equipment</w:t>
            </w:r>
          </w:p>
        </w:tc>
        <w:tc>
          <w:tcPr>
            <w:tcW w:w="1350" w:type="dxa"/>
            <w:tcBorders>
              <w:right w:val="single" w:sz="4" w:space="0" w:color="BFBFBF" w:themeColor="background1" w:themeShade="BF"/>
            </w:tcBorders>
            <w:vAlign w:val="center"/>
          </w:tcPr>
          <w:p w14:paraId="000ACD4D" w14:textId="4AB18EA2" w:rsidR="00B65A0E" w:rsidRPr="00B65A0E" w:rsidRDefault="00B65A0E" w:rsidP="00B65A0E">
            <w:pPr>
              <w:spacing w:line="240" w:lineRule="auto"/>
              <w:contextualSpacing/>
              <w:jc w:val="center"/>
              <w:rPr>
                <w:sz w:val="21"/>
                <w:szCs w:val="21"/>
              </w:rPr>
            </w:pPr>
            <w:r w:rsidRPr="00B65A0E">
              <w:rPr>
                <w:sz w:val="21"/>
                <w:szCs w:val="21"/>
              </w:rPr>
              <w:t>137</w:t>
            </w:r>
          </w:p>
        </w:tc>
        <w:tc>
          <w:tcPr>
            <w:tcW w:w="2700" w:type="dxa"/>
            <w:tcBorders>
              <w:left w:val="single" w:sz="4" w:space="0" w:color="BFBFBF" w:themeColor="background1" w:themeShade="BF"/>
            </w:tcBorders>
            <w:shd w:val="clear" w:color="auto" w:fill="auto"/>
            <w:vAlign w:val="center"/>
          </w:tcPr>
          <w:p w14:paraId="3972ACEF" w14:textId="1DD37656" w:rsidR="00B65A0E" w:rsidRPr="00B65A0E" w:rsidRDefault="00B65A0E" w:rsidP="00B65A0E">
            <w:pPr>
              <w:spacing w:after="0" w:line="240" w:lineRule="auto"/>
              <w:contextualSpacing/>
              <w:rPr>
                <w:sz w:val="21"/>
                <w:szCs w:val="21"/>
              </w:rPr>
            </w:pPr>
            <w:r w:rsidRPr="00B65A0E">
              <w:rPr>
                <w:sz w:val="21"/>
                <w:szCs w:val="21"/>
              </w:rPr>
              <w:t>Conveyor Systems</w:t>
            </w:r>
          </w:p>
        </w:tc>
        <w:tc>
          <w:tcPr>
            <w:tcW w:w="900" w:type="dxa"/>
            <w:tcBorders>
              <w:right w:val="single" w:sz="4" w:space="0" w:color="BFBFBF" w:themeColor="background1" w:themeShade="BF"/>
            </w:tcBorders>
            <w:shd w:val="clear" w:color="auto" w:fill="auto"/>
            <w:vAlign w:val="center"/>
          </w:tcPr>
          <w:p w14:paraId="7F611BDF" w14:textId="546F819B" w:rsidR="00B65A0E" w:rsidRPr="00B65A0E" w:rsidRDefault="00B65A0E" w:rsidP="00B65A0E">
            <w:pPr>
              <w:spacing w:after="0" w:line="240" w:lineRule="auto"/>
              <w:contextualSpacing/>
              <w:jc w:val="center"/>
              <w:rPr>
                <w:sz w:val="21"/>
                <w:szCs w:val="21"/>
              </w:rPr>
            </w:pPr>
            <w:r w:rsidRPr="00B65A0E">
              <w:rPr>
                <w:sz w:val="21"/>
                <w:szCs w:val="21"/>
              </w:rPr>
              <w:t>79</w:t>
            </w:r>
          </w:p>
        </w:tc>
        <w:tc>
          <w:tcPr>
            <w:tcW w:w="2520" w:type="dxa"/>
            <w:tcBorders>
              <w:left w:val="single" w:sz="4" w:space="0" w:color="BFBFBF" w:themeColor="background1" w:themeShade="BF"/>
              <w:right w:val="nil"/>
            </w:tcBorders>
            <w:vAlign w:val="center"/>
          </w:tcPr>
          <w:p w14:paraId="4B7739B0" w14:textId="7C82EDC1" w:rsidR="00B65A0E" w:rsidRPr="00B65A0E" w:rsidRDefault="00B65A0E" w:rsidP="00B65A0E">
            <w:pPr>
              <w:spacing w:after="0" w:line="240" w:lineRule="auto"/>
              <w:contextualSpacing/>
              <w:rPr>
                <w:sz w:val="21"/>
                <w:szCs w:val="21"/>
              </w:rPr>
            </w:pPr>
            <w:r w:rsidRPr="00B65A0E">
              <w:rPr>
                <w:sz w:val="21"/>
                <w:szCs w:val="21"/>
              </w:rPr>
              <w:t>Project Management</w:t>
            </w:r>
          </w:p>
        </w:tc>
        <w:tc>
          <w:tcPr>
            <w:tcW w:w="900" w:type="dxa"/>
            <w:tcBorders>
              <w:right w:val="nil"/>
            </w:tcBorders>
            <w:vAlign w:val="center"/>
          </w:tcPr>
          <w:p w14:paraId="37ED028F" w14:textId="45E7FE6C" w:rsidR="00B65A0E" w:rsidRPr="00B65A0E" w:rsidRDefault="00B65A0E" w:rsidP="00B65A0E">
            <w:pPr>
              <w:spacing w:after="0" w:line="240" w:lineRule="auto"/>
              <w:contextualSpacing/>
              <w:jc w:val="center"/>
              <w:rPr>
                <w:sz w:val="21"/>
                <w:szCs w:val="21"/>
              </w:rPr>
            </w:pPr>
            <w:r w:rsidRPr="00B65A0E">
              <w:rPr>
                <w:sz w:val="21"/>
                <w:szCs w:val="21"/>
              </w:rPr>
              <w:t>52</w:t>
            </w:r>
          </w:p>
        </w:tc>
      </w:tr>
      <w:tr w:rsidR="00B65A0E" w:rsidRPr="00552133" w14:paraId="3F80D234" w14:textId="77777777" w:rsidTr="00B65A0E">
        <w:trPr>
          <w:trHeight w:val="233"/>
        </w:trPr>
        <w:tc>
          <w:tcPr>
            <w:tcW w:w="2250" w:type="dxa"/>
            <w:vAlign w:val="center"/>
          </w:tcPr>
          <w:p w14:paraId="6D3B2541" w14:textId="583763D1" w:rsidR="00B65A0E" w:rsidRPr="00B65A0E" w:rsidRDefault="00B65A0E" w:rsidP="00B65A0E">
            <w:pPr>
              <w:spacing w:line="240" w:lineRule="auto"/>
              <w:contextualSpacing/>
              <w:rPr>
                <w:sz w:val="21"/>
                <w:szCs w:val="21"/>
              </w:rPr>
            </w:pPr>
            <w:r w:rsidRPr="00B65A0E">
              <w:rPr>
                <w:sz w:val="20"/>
                <w:szCs w:val="21"/>
              </w:rPr>
              <w:t>Teamwork/Collaboration</w:t>
            </w:r>
          </w:p>
        </w:tc>
        <w:tc>
          <w:tcPr>
            <w:tcW w:w="1350" w:type="dxa"/>
            <w:tcBorders>
              <w:right w:val="single" w:sz="4" w:space="0" w:color="BFBFBF" w:themeColor="background1" w:themeShade="BF"/>
            </w:tcBorders>
            <w:vAlign w:val="center"/>
          </w:tcPr>
          <w:p w14:paraId="11111305" w14:textId="490B4CF7" w:rsidR="00B65A0E" w:rsidRPr="00B65A0E" w:rsidRDefault="00B65A0E" w:rsidP="00B65A0E">
            <w:pPr>
              <w:spacing w:line="240" w:lineRule="auto"/>
              <w:contextualSpacing/>
              <w:jc w:val="center"/>
              <w:rPr>
                <w:sz w:val="21"/>
                <w:szCs w:val="21"/>
              </w:rPr>
            </w:pPr>
            <w:r w:rsidRPr="00B65A0E">
              <w:rPr>
                <w:sz w:val="21"/>
                <w:szCs w:val="21"/>
              </w:rPr>
              <w:t>135</w:t>
            </w:r>
          </w:p>
        </w:tc>
        <w:tc>
          <w:tcPr>
            <w:tcW w:w="2700" w:type="dxa"/>
            <w:tcBorders>
              <w:left w:val="single" w:sz="4" w:space="0" w:color="BFBFBF" w:themeColor="background1" w:themeShade="BF"/>
            </w:tcBorders>
            <w:shd w:val="clear" w:color="auto" w:fill="auto"/>
            <w:vAlign w:val="center"/>
          </w:tcPr>
          <w:p w14:paraId="57136994" w14:textId="54CBF245" w:rsidR="00B65A0E" w:rsidRPr="00B65A0E" w:rsidRDefault="00B65A0E" w:rsidP="00B65A0E">
            <w:pPr>
              <w:spacing w:after="0" w:line="240" w:lineRule="auto"/>
              <w:contextualSpacing/>
              <w:rPr>
                <w:sz w:val="21"/>
                <w:szCs w:val="21"/>
              </w:rPr>
            </w:pPr>
            <w:r w:rsidRPr="00B65A0E">
              <w:rPr>
                <w:sz w:val="21"/>
                <w:szCs w:val="21"/>
              </w:rPr>
              <w:t>Electrical Engineering</w:t>
            </w:r>
          </w:p>
        </w:tc>
        <w:tc>
          <w:tcPr>
            <w:tcW w:w="900" w:type="dxa"/>
            <w:tcBorders>
              <w:right w:val="single" w:sz="4" w:space="0" w:color="BFBFBF" w:themeColor="background1" w:themeShade="BF"/>
            </w:tcBorders>
            <w:shd w:val="clear" w:color="auto" w:fill="auto"/>
            <w:vAlign w:val="center"/>
          </w:tcPr>
          <w:p w14:paraId="1EC6268A" w14:textId="2F1A2E8A" w:rsidR="00B65A0E" w:rsidRPr="00B65A0E" w:rsidRDefault="00B65A0E" w:rsidP="00B65A0E">
            <w:pPr>
              <w:spacing w:after="0" w:line="240" w:lineRule="auto"/>
              <w:contextualSpacing/>
              <w:jc w:val="center"/>
              <w:rPr>
                <w:sz w:val="21"/>
                <w:szCs w:val="21"/>
              </w:rPr>
            </w:pPr>
            <w:r w:rsidRPr="00B65A0E">
              <w:rPr>
                <w:sz w:val="21"/>
                <w:szCs w:val="21"/>
              </w:rPr>
              <w:t>79</w:t>
            </w:r>
          </w:p>
        </w:tc>
        <w:tc>
          <w:tcPr>
            <w:tcW w:w="2520" w:type="dxa"/>
            <w:tcBorders>
              <w:left w:val="single" w:sz="4" w:space="0" w:color="BFBFBF" w:themeColor="background1" w:themeShade="BF"/>
              <w:right w:val="nil"/>
            </w:tcBorders>
            <w:vAlign w:val="center"/>
          </w:tcPr>
          <w:p w14:paraId="32C13275" w14:textId="70185211" w:rsidR="00B65A0E" w:rsidRPr="00B65A0E" w:rsidRDefault="00B65A0E" w:rsidP="00B65A0E">
            <w:pPr>
              <w:spacing w:after="0" w:line="240" w:lineRule="auto"/>
              <w:contextualSpacing/>
              <w:rPr>
                <w:sz w:val="21"/>
                <w:szCs w:val="21"/>
              </w:rPr>
            </w:pPr>
            <w:r w:rsidRPr="00B65A0E">
              <w:rPr>
                <w:sz w:val="21"/>
                <w:szCs w:val="21"/>
              </w:rPr>
              <w:t>Electrical Codes</w:t>
            </w:r>
          </w:p>
        </w:tc>
        <w:tc>
          <w:tcPr>
            <w:tcW w:w="900" w:type="dxa"/>
            <w:tcBorders>
              <w:right w:val="nil"/>
            </w:tcBorders>
            <w:vAlign w:val="center"/>
          </w:tcPr>
          <w:p w14:paraId="38B9806E" w14:textId="70115866" w:rsidR="00B65A0E" w:rsidRPr="00B65A0E" w:rsidRDefault="00B65A0E" w:rsidP="00B65A0E">
            <w:pPr>
              <w:spacing w:after="0" w:line="240" w:lineRule="auto"/>
              <w:contextualSpacing/>
              <w:jc w:val="center"/>
              <w:rPr>
                <w:sz w:val="21"/>
                <w:szCs w:val="21"/>
              </w:rPr>
            </w:pPr>
            <w:r w:rsidRPr="00B65A0E">
              <w:rPr>
                <w:sz w:val="21"/>
                <w:szCs w:val="21"/>
              </w:rPr>
              <w:t>51</w:t>
            </w:r>
          </w:p>
        </w:tc>
      </w:tr>
      <w:tr w:rsidR="00B65A0E" w:rsidRPr="00552133" w14:paraId="6851F7CD" w14:textId="77777777" w:rsidTr="00B65A0E">
        <w:trPr>
          <w:trHeight w:val="233"/>
        </w:trPr>
        <w:tc>
          <w:tcPr>
            <w:tcW w:w="2250" w:type="dxa"/>
            <w:vAlign w:val="center"/>
          </w:tcPr>
          <w:p w14:paraId="4C0CF15A" w14:textId="48592417" w:rsidR="00B65A0E" w:rsidRPr="00B65A0E" w:rsidRDefault="00B65A0E" w:rsidP="00B65A0E">
            <w:pPr>
              <w:spacing w:line="240" w:lineRule="auto"/>
              <w:contextualSpacing/>
              <w:rPr>
                <w:sz w:val="21"/>
                <w:szCs w:val="21"/>
              </w:rPr>
            </w:pPr>
            <w:r w:rsidRPr="00B65A0E">
              <w:rPr>
                <w:sz w:val="21"/>
                <w:szCs w:val="21"/>
              </w:rPr>
              <w:t>Machinery</w:t>
            </w:r>
          </w:p>
        </w:tc>
        <w:tc>
          <w:tcPr>
            <w:tcW w:w="1350" w:type="dxa"/>
            <w:tcBorders>
              <w:right w:val="single" w:sz="4" w:space="0" w:color="BFBFBF" w:themeColor="background1" w:themeShade="BF"/>
            </w:tcBorders>
            <w:vAlign w:val="center"/>
          </w:tcPr>
          <w:p w14:paraId="2793E915" w14:textId="54BC7121" w:rsidR="00B65A0E" w:rsidRPr="00B65A0E" w:rsidRDefault="00B65A0E" w:rsidP="00B65A0E">
            <w:pPr>
              <w:spacing w:line="240" w:lineRule="auto"/>
              <w:contextualSpacing/>
              <w:jc w:val="center"/>
              <w:rPr>
                <w:sz w:val="21"/>
                <w:szCs w:val="21"/>
              </w:rPr>
            </w:pPr>
            <w:r w:rsidRPr="00B65A0E">
              <w:rPr>
                <w:sz w:val="21"/>
                <w:szCs w:val="21"/>
              </w:rPr>
              <w:t>133</w:t>
            </w:r>
          </w:p>
        </w:tc>
        <w:tc>
          <w:tcPr>
            <w:tcW w:w="2700" w:type="dxa"/>
            <w:tcBorders>
              <w:left w:val="single" w:sz="4" w:space="0" w:color="BFBFBF" w:themeColor="background1" w:themeShade="BF"/>
            </w:tcBorders>
            <w:shd w:val="clear" w:color="auto" w:fill="auto"/>
            <w:vAlign w:val="center"/>
          </w:tcPr>
          <w:p w14:paraId="706186DE" w14:textId="1A782613" w:rsidR="00B65A0E" w:rsidRPr="00B65A0E" w:rsidRDefault="00B65A0E" w:rsidP="00B65A0E">
            <w:pPr>
              <w:spacing w:after="0" w:line="240" w:lineRule="auto"/>
              <w:contextualSpacing/>
              <w:rPr>
                <w:sz w:val="21"/>
                <w:szCs w:val="21"/>
              </w:rPr>
            </w:pPr>
            <w:r w:rsidRPr="00B65A0E">
              <w:rPr>
                <w:sz w:val="21"/>
                <w:szCs w:val="21"/>
              </w:rPr>
              <w:t>Power Supplies</w:t>
            </w:r>
          </w:p>
        </w:tc>
        <w:tc>
          <w:tcPr>
            <w:tcW w:w="900" w:type="dxa"/>
            <w:tcBorders>
              <w:right w:val="single" w:sz="4" w:space="0" w:color="BFBFBF" w:themeColor="background1" w:themeShade="BF"/>
            </w:tcBorders>
            <w:shd w:val="clear" w:color="auto" w:fill="auto"/>
            <w:vAlign w:val="center"/>
          </w:tcPr>
          <w:p w14:paraId="687FF459" w14:textId="0E595463" w:rsidR="00B65A0E" w:rsidRPr="00B65A0E" w:rsidRDefault="00B65A0E" w:rsidP="00B65A0E">
            <w:pPr>
              <w:spacing w:after="0" w:line="240" w:lineRule="auto"/>
              <w:contextualSpacing/>
              <w:jc w:val="center"/>
              <w:rPr>
                <w:sz w:val="21"/>
                <w:szCs w:val="21"/>
              </w:rPr>
            </w:pPr>
            <w:r w:rsidRPr="00B65A0E">
              <w:rPr>
                <w:sz w:val="21"/>
                <w:szCs w:val="21"/>
              </w:rPr>
              <w:t>79</w:t>
            </w:r>
          </w:p>
        </w:tc>
        <w:tc>
          <w:tcPr>
            <w:tcW w:w="2520" w:type="dxa"/>
            <w:tcBorders>
              <w:left w:val="single" w:sz="4" w:space="0" w:color="BFBFBF" w:themeColor="background1" w:themeShade="BF"/>
              <w:right w:val="nil"/>
            </w:tcBorders>
            <w:vAlign w:val="center"/>
          </w:tcPr>
          <w:p w14:paraId="0FCDE45C" w14:textId="64793591" w:rsidR="00B65A0E" w:rsidRPr="00B65A0E" w:rsidRDefault="00B65A0E" w:rsidP="00B65A0E">
            <w:pPr>
              <w:spacing w:after="0" w:line="240" w:lineRule="auto"/>
              <w:contextualSpacing/>
              <w:rPr>
                <w:sz w:val="21"/>
                <w:szCs w:val="21"/>
              </w:rPr>
            </w:pPr>
            <w:r w:rsidRPr="00B65A0E">
              <w:rPr>
                <w:sz w:val="21"/>
                <w:szCs w:val="21"/>
              </w:rPr>
              <w:t>Power Distribution</w:t>
            </w:r>
          </w:p>
        </w:tc>
        <w:tc>
          <w:tcPr>
            <w:tcW w:w="900" w:type="dxa"/>
            <w:tcBorders>
              <w:right w:val="nil"/>
            </w:tcBorders>
            <w:vAlign w:val="center"/>
          </w:tcPr>
          <w:p w14:paraId="68BE51B8" w14:textId="1908E6E7" w:rsidR="00B65A0E" w:rsidRPr="00B65A0E" w:rsidRDefault="00B65A0E" w:rsidP="00B65A0E">
            <w:pPr>
              <w:spacing w:after="0" w:line="240" w:lineRule="auto"/>
              <w:contextualSpacing/>
              <w:jc w:val="center"/>
              <w:rPr>
                <w:sz w:val="21"/>
                <w:szCs w:val="21"/>
              </w:rPr>
            </w:pPr>
            <w:r w:rsidRPr="00B65A0E">
              <w:rPr>
                <w:sz w:val="21"/>
                <w:szCs w:val="21"/>
              </w:rPr>
              <w:t>51</w:t>
            </w:r>
          </w:p>
        </w:tc>
      </w:tr>
      <w:tr w:rsidR="00B65A0E" w:rsidRPr="00552133" w14:paraId="67F194D9" w14:textId="77777777" w:rsidTr="00B65A0E">
        <w:trPr>
          <w:trHeight w:val="233"/>
        </w:trPr>
        <w:tc>
          <w:tcPr>
            <w:tcW w:w="2250" w:type="dxa"/>
            <w:vAlign w:val="center"/>
          </w:tcPr>
          <w:p w14:paraId="2B9C6C42" w14:textId="0B830A8D" w:rsidR="00B65A0E" w:rsidRPr="00B65A0E" w:rsidRDefault="00B65A0E" w:rsidP="00B65A0E">
            <w:pPr>
              <w:spacing w:line="240" w:lineRule="auto"/>
              <w:contextualSpacing/>
              <w:rPr>
                <w:sz w:val="21"/>
                <w:szCs w:val="21"/>
              </w:rPr>
            </w:pPr>
            <w:r w:rsidRPr="00B65A0E">
              <w:rPr>
                <w:sz w:val="21"/>
                <w:szCs w:val="21"/>
              </w:rPr>
              <w:t>Power Tools</w:t>
            </w:r>
          </w:p>
        </w:tc>
        <w:tc>
          <w:tcPr>
            <w:tcW w:w="1350" w:type="dxa"/>
            <w:tcBorders>
              <w:right w:val="single" w:sz="4" w:space="0" w:color="BFBFBF" w:themeColor="background1" w:themeShade="BF"/>
            </w:tcBorders>
            <w:vAlign w:val="center"/>
          </w:tcPr>
          <w:p w14:paraId="2AF1F253" w14:textId="3D591E3B" w:rsidR="00B65A0E" w:rsidRPr="00B65A0E" w:rsidRDefault="00B65A0E" w:rsidP="00B65A0E">
            <w:pPr>
              <w:spacing w:line="240" w:lineRule="auto"/>
              <w:contextualSpacing/>
              <w:jc w:val="center"/>
              <w:rPr>
                <w:sz w:val="21"/>
                <w:szCs w:val="21"/>
              </w:rPr>
            </w:pPr>
            <w:r w:rsidRPr="00B65A0E">
              <w:rPr>
                <w:sz w:val="21"/>
                <w:szCs w:val="21"/>
              </w:rPr>
              <w:t>117</w:t>
            </w:r>
          </w:p>
        </w:tc>
        <w:tc>
          <w:tcPr>
            <w:tcW w:w="2700" w:type="dxa"/>
            <w:tcBorders>
              <w:left w:val="single" w:sz="4" w:space="0" w:color="BFBFBF" w:themeColor="background1" w:themeShade="BF"/>
            </w:tcBorders>
            <w:shd w:val="clear" w:color="auto" w:fill="auto"/>
            <w:vAlign w:val="center"/>
          </w:tcPr>
          <w:p w14:paraId="1EEA2588" w14:textId="14071742" w:rsidR="00B65A0E" w:rsidRPr="00B65A0E" w:rsidRDefault="00B65A0E" w:rsidP="00B65A0E">
            <w:pPr>
              <w:spacing w:after="0" w:line="240" w:lineRule="auto"/>
              <w:contextualSpacing/>
              <w:rPr>
                <w:sz w:val="21"/>
                <w:szCs w:val="21"/>
              </w:rPr>
            </w:pPr>
            <w:r w:rsidRPr="00B65A0E">
              <w:rPr>
                <w:sz w:val="21"/>
                <w:szCs w:val="21"/>
              </w:rPr>
              <w:t>New Construction</w:t>
            </w:r>
          </w:p>
        </w:tc>
        <w:tc>
          <w:tcPr>
            <w:tcW w:w="900" w:type="dxa"/>
            <w:tcBorders>
              <w:right w:val="single" w:sz="4" w:space="0" w:color="BFBFBF" w:themeColor="background1" w:themeShade="BF"/>
            </w:tcBorders>
            <w:shd w:val="clear" w:color="auto" w:fill="auto"/>
            <w:vAlign w:val="center"/>
          </w:tcPr>
          <w:p w14:paraId="17AEA1E8" w14:textId="6F1408C7" w:rsidR="00B65A0E" w:rsidRPr="00B65A0E" w:rsidRDefault="00B65A0E" w:rsidP="00B65A0E">
            <w:pPr>
              <w:spacing w:after="0" w:line="240" w:lineRule="auto"/>
              <w:contextualSpacing/>
              <w:jc w:val="center"/>
              <w:rPr>
                <w:sz w:val="21"/>
                <w:szCs w:val="21"/>
              </w:rPr>
            </w:pPr>
            <w:r w:rsidRPr="00B65A0E">
              <w:rPr>
                <w:sz w:val="21"/>
                <w:szCs w:val="21"/>
              </w:rPr>
              <w:t>66</w:t>
            </w:r>
          </w:p>
        </w:tc>
        <w:tc>
          <w:tcPr>
            <w:tcW w:w="2520" w:type="dxa"/>
            <w:tcBorders>
              <w:left w:val="single" w:sz="4" w:space="0" w:color="BFBFBF" w:themeColor="background1" w:themeShade="BF"/>
              <w:right w:val="nil"/>
            </w:tcBorders>
            <w:vAlign w:val="center"/>
          </w:tcPr>
          <w:p w14:paraId="21861068" w14:textId="058EDCA0" w:rsidR="00B65A0E" w:rsidRPr="00B65A0E" w:rsidRDefault="00B65A0E" w:rsidP="00B65A0E">
            <w:pPr>
              <w:spacing w:after="0" w:line="240" w:lineRule="auto"/>
              <w:contextualSpacing/>
              <w:rPr>
                <w:sz w:val="21"/>
                <w:szCs w:val="21"/>
              </w:rPr>
            </w:pPr>
            <w:r w:rsidRPr="00B65A0E">
              <w:rPr>
                <w:sz w:val="21"/>
                <w:szCs w:val="21"/>
              </w:rPr>
              <w:t>Electrical Equipment Repair</w:t>
            </w:r>
          </w:p>
        </w:tc>
        <w:tc>
          <w:tcPr>
            <w:tcW w:w="900" w:type="dxa"/>
            <w:tcBorders>
              <w:right w:val="nil"/>
            </w:tcBorders>
            <w:vAlign w:val="center"/>
          </w:tcPr>
          <w:p w14:paraId="2F30386E" w14:textId="54B29C26" w:rsidR="00B65A0E" w:rsidRPr="00B65A0E" w:rsidRDefault="00B65A0E" w:rsidP="00B65A0E">
            <w:pPr>
              <w:spacing w:after="0" w:line="240" w:lineRule="auto"/>
              <w:contextualSpacing/>
              <w:jc w:val="center"/>
              <w:rPr>
                <w:sz w:val="21"/>
                <w:szCs w:val="21"/>
              </w:rPr>
            </w:pPr>
            <w:r w:rsidRPr="00B65A0E">
              <w:rPr>
                <w:sz w:val="21"/>
                <w:szCs w:val="21"/>
              </w:rPr>
              <w:t>50</w:t>
            </w:r>
          </w:p>
        </w:tc>
      </w:tr>
      <w:tr w:rsidR="00B65A0E" w:rsidRPr="00552133" w14:paraId="0D84A2B4" w14:textId="77777777" w:rsidTr="00B65A0E">
        <w:trPr>
          <w:trHeight w:val="233"/>
        </w:trPr>
        <w:tc>
          <w:tcPr>
            <w:tcW w:w="2250" w:type="dxa"/>
            <w:vAlign w:val="center"/>
          </w:tcPr>
          <w:p w14:paraId="39E82E36" w14:textId="009CBE48" w:rsidR="00B65A0E" w:rsidRPr="00B65A0E" w:rsidRDefault="00B65A0E" w:rsidP="00B65A0E">
            <w:pPr>
              <w:spacing w:line="240" w:lineRule="auto"/>
              <w:contextualSpacing/>
              <w:rPr>
                <w:sz w:val="21"/>
                <w:szCs w:val="21"/>
              </w:rPr>
            </w:pPr>
            <w:r w:rsidRPr="00B65A0E">
              <w:rPr>
                <w:sz w:val="21"/>
                <w:szCs w:val="21"/>
              </w:rPr>
              <w:t>Wiring Diagrams</w:t>
            </w:r>
          </w:p>
        </w:tc>
        <w:tc>
          <w:tcPr>
            <w:tcW w:w="1350" w:type="dxa"/>
            <w:tcBorders>
              <w:right w:val="single" w:sz="4" w:space="0" w:color="BFBFBF" w:themeColor="background1" w:themeShade="BF"/>
            </w:tcBorders>
            <w:vAlign w:val="center"/>
          </w:tcPr>
          <w:p w14:paraId="1B419E3E" w14:textId="631D0056" w:rsidR="00B65A0E" w:rsidRPr="00B65A0E" w:rsidRDefault="00B65A0E" w:rsidP="00B65A0E">
            <w:pPr>
              <w:spacing w:line="240" w:lineRule="auto"/>
              <w:contextualSpacing/>
              <w:jc w:val="center"/>
              <w:rPr>
                <w:sz w:val="21"/>
                <w:szCs w:val="21"/>
              </w:rPr>
            </w:pPr>
            <w:r w:rsidRPr="00B65A0E">
              <w:rPr>
                <w:sz w:val="21"/>
                <w:szCs w:val="21"/>
              </w:rPr>
              <w:t>117</w:t>
            </w:r>
          </w:p>
        </w:tc>
        <w:tc>
          <w:tcPr>
            <w:tcW w:w="2700" w:type="dxa"/>
            <w:tcBorders>
              <w:left w:val="single" w:sz="4" w:space="0" w:color="BFBFBF" w:themeColor="background1" w:themeShade="BF"/>
            </w:tcBorders>
            <w:shd w:val="clear" w:color="auto" w:fill="auto"/>
            <w:vAlign w:val="center"/>
          </w:tcPr>
          <w:p w14:paraId="3F607515" w14:textId="6EA1B745" w:rsidR="00B65A0E" w:rsidRPr="00B65A0E" w:rsidRDefault="00B65A0E" w:rsidP="00B65A0E">
            <w:pPr>
              <w:spacing w:after="0" w:line="240" w:lineRule="auto"/>
              <w:contextualSpacing/>
              <w:rPr>
                <w:sz w:val="21"/>
                <w:szCs w:val="21"/>
              </w:rPr>
            </w:pPr>
            <w:r w:rsidRPr="00B65A0E">
              <w:rPr>
                <w:sz w:val="21"/>
                <w:szCs w:val="21"/>
              </w:rPr>
              <w:t>National Electrical Code</w:t>
            </w:r>
          </w:p>
        </w:tc>
        <w:tc>
          <w:tcPr>
            <w:tcW w:w="900" w:type="dxa"/>
            <w:tcBorders>
              <w:right w:val="single" w:sz="4" w:space="0" w:color="BFBFBF" w:themeColor="background1" w:themeShade="BF"/>
            </w:tcBorders>
            <w:shd w:val="clear" w:color="auto" w:fill="auto"/>
            <w:vAlign w:val="center"/>
          </w:tcPr>
          <w:p w14:paraId="7278882F" w14:textId="4D00D15E" w:rsidR="00B65A0E" w:rsidRPr="00B65A0E" w:rsidRDefault="00B65A0E" w:rsidP="00B65A0E">
            <w:pPr>
              <w:spacing w:after="0" w:line="240" w:lineRule="auto"/>
              <w:contextualSpacing/>
              <w:jc w:val="center"/>
              <w:rPr>
                <w:sz w:val="21"/>
                <w:szCs w:val="21"/>
              </w:rPr>
            </w:pPr>
            <w:r w:rsidRPr="00B65A0E">
              <w:rPr>
                <w:sz w:val="21"/>
                <w:szCs w:val="21"/>
              </w:rPr>
              <w:t>64</w:t>
            </w:r>
          </w:p>
        </w:tc>
        <w:tc>
          <w:tcPr>
            <w:tcW w:w="2520" w:type="dxa"/>
            <w:tcBorders>
              <w:left w:val="single" w:sz="4" w:space="0" w:color="BFBFBF" w:themeColor="background1" w:themeShade="BF"/>
              <w:right w:val="nil"/>
            </w:tcBorders>
            <w:vAlign w:val="center"/>
          </w:tcPr>
          <w:p w14:paraId="150D5FF3" w14:textId="631D3638" w:rsidR="00B65A0E" w:rsidRPr="00B65A0E" w:rsidRDefault="00B65A0E" w:rsidP="00B65A0E">
            <w:pPr>
              <w:spacing w:after="0" w:line="240" w:lineRule="auto"/>
              <w:contextualSpacing/>
              <w:rPr>
                <w:sz w:val="21"/>
                <w:szCs w:val="21"/>
              </w:rPr>
            </w:pPr>
            <w:r w:rsidRPr="00B65A0E">
              <w:rPr>
                <w:sz w:val="21"/>
                <w:szCs w:val="21"/>
              </w:rPr>
              <w:t>Welding</w:t>
            </w:r>
          </w:p>
        </w:tc>
        <w:tc>
          <w:tcPr>
            <w:tcW w:w="900" w:type="dxa"/>
            <w:tcBorders>
              <w:right w:val="nil"/>
            </w:tcBorders>
            <w:vAlign w:val="center"/>
          </w:tcPr>
          <w:p w14:paraId="3D269DE8" w14:textId="72B5E911" w:rsidR="00B65A0E" w:rsidRPr="00B65A0E" w:rsidRDefault="00B65A0E" w:rsidP="00B65A0E">
            <w:pPr>
              <w:spacing w:after="0" w:line="240" w:lineRule="auto"/>
              <w:contextualSpacing/>
              <w:jc w:val="center"/>
              <w:rPr>
                <w:sz w:val="21"/>
                <w:szCs w:val="21"/>
              </w:rPr>
            </w:pPr>
            <w:r w:rsidRPr="00B65A0E">
              <w:rPr>
                <w:sz w:val="21"/>
                <w:szCs w:val="21"/>
              </w:rPr>
              <w:t>50</w:t>
            </w:r>
          </w:p>
        </w:tc>
      </w:tr>
      <w:tr w:rsidR="00B65A0E" w:rsidRPr="00552133" w14:paraId="1F47997D" w14:textId="77777777" w:rsidTr="00B65A0E">
        <w:trPr>
          <w:trHeight w:val="233"/>
        </w:trPr>
        <w:tc>
          <w:tcPr>
            <w:tcW w:w="2250" w:type="dxa"/>
            <w:vAlign w:val="center"/>
          </w:tcPr>
          <w:p w14:paraId="34628991" w14:textId="4F61E9DE" w:rsidR="00B65A0E" w:rsidRPr="00B65A0E" w:rsidRDefault="00B65A0E" w:rsidP="00B65A0E">
            <w:pPr>
              <w:spacing w:line="240" w:lineRule="auto"/>
              <w:contextualSpacing/>
              <w:rPr>
                <w:sz w:val="21"/>
                <w:szCs w:val="21"/>
              </w:rPr>
            </w:pPr>
            <w:r w:rsidRPr="00B65A0E">
              <w:rPr>
                <w:sz w:val="20"/>
                <w:szCs w:val="21"/>
              </w:rPr>
              <w:t>Occupational Health &amp; Safety</w:t>
            </w:r>
          </w:p>
        </w:tc>
        <w:tc>
          <w:tcPr>
            <w:tcW w:w="1350" w:type="dxa"/>
            <w:tcBorders>
              <w:right w:val="single" w:sz="4" w:space="0" w:color="BFBFBF" w:themeColor="background1" w:themeShade="BF"/>
            </w:tcBorders>
            <w:vAlign w:val="center"/>
          </w:tcPr>
          <w:p w14:paraId="43443FAA" w14:textId="05A01C38" w:rsidR="00B65A0E" w:rsidRPr="00B65A0E" w:rsidRDefault="00B65A0E" w:rsidP="00B65A0E">
            <w:pPr>
              <w:spacing w:line="240" w:lineRule="auto"/>
              <w:contextualSpacing/>
              <w:jc w:val="center"/>
              <w:rPr>
                <w:sz w:val="21"/>
                <w:szCs w:val="21"/>
              </w:rPr>
            </w:pPr>
            <w:r w:rsidRPr="00B65A0E">
              <w:rPr>
                <w:sz w:val="21"/>
                <w:szCs w:val="21"/>
              </w:rPr>
              <w:t>116</w:t>
            </w:r>
          </w:p>
        </w:tc>
        <w:tc>
          <w:tcPr>
            <w:tcW w:w="2700" w:type="dxa"/>
            <w:tcBorders>
              <w:left w:val="single" w:sz="4" w:space="0" w:color="BFBFBF" w:themeColor="background1" w:themeShade="BF"/>
            </w:tcBorders>
            <w:shd w:val="clear" w:color="auto" w:fill="auto"/>
            <w:vAlign w:val="center"/>
          </w:tcPr>
          <w:p w14:paraId="2C4B3B3E" w14:textId="336CF45E" w:rsidR="00B65A0E" w:rsidRPr="00B65A0E" w:rsidRDefault="00B65A0E" w:rsidP="00B65A0E">
            <w:pPr>
              <w:spacing w:after="0" w:line="240" w:lineRule="auto"/>
              <w:contextualSpacing/>
              <w:rPr>
                <w:sz w:val="21"/>
                <w:szCs w:val="21"/>
              </w:rPr>
            </w:pPr>
            <w:r w:rsidRPr="00B65A0E">
              <w:rPr>
                <w:sz w:val="21"/>
                <w:szCs w:val="21"/>
              </w:rPr>
              <w:t>Electrical Conduit</w:t>
            </w:r>
          </w:p>
        </w:tc>
        <w:tc>
          <w:tcPr>
            <w:tcW w:w="900" w:type="dxa"/>
            <w:tcBorders>
              <w:right w:val="single" w:sz="4" w:space="0" w:color="BFBFBF" w:themeColor="background1" w:themeShade="BF"/>
            </w:tcBorders>
            <w:shd w:val="clear" w:color="auto" w:fill="auto"/>
            <w:vAlign w:val="center"/>
          </w:tcPr>
          <w:p w14:paraId="5D2C953C" w14:textId="75E77F3B" w:rsidR="00B65A0E" w:rsidRPr="00B65A0E" w:rsidRDefault="00B65A0E" w:rsidP="00B65A0E">
            <w:pPr>
              <w:spacing w:after="0" w:line="240" w:lineRule="auto"/>
              <w:contextualSpacing/>
              <w:jc w:val="center"/>
              <w:rPr>
                <w:sz w:val="21"/>
                <w:szCs w:val="21"/>
              </w:rPr>
            </w:pPr>
            <w:r w:rsidRPr="00B65A0E">
              <w:rPr>
                <w:sz w:val="21"/>
                <w:szCs w:val="21"/>
              </w:rPr>
              <w:t>63</w:t>
            </w:r>
          </w:p>
        </w:tc>
        <w:tc>
          <w:tcPr>
            <w:tcW w:w="2520" w:type="dxa"/>
            <w:tcBorders>
              <w:left w:val="single" w:sz="4" w:space="0" w:color="BFBFBF" w:themeColor="background1" w:themeShade="BF"/>
              <w:right w:val="nil"/>
            </w:tcBorders>
            <w:vAlign w:val="center"/>
          </w:tcPr>
          <w:p w14:paraId="1266053A" w14:textId="47BB3280" w:rsidR="00B65A0E" w:rsidRPr="00B65A0E" w:rsidRDefault="00B65A0E" w:rsidP="00B65A0E">
            <w:pPr>
              <w:spacing w:after="0" w:line="240" w:lineRule="auto"/>
              <w:contextualSpacing/>
              <w:rPr>
                <w:sz w:val="21"/>
                <w:szCs w:val="21"/>
              </w:rPr>
            </w:pPr>
            <w:r w:rsidRPr="00B65A0E">
              <w:rPr>
                <w:sz w:val="21"/>
                <w:szCs w:val="21"/>
              </w:rPr>
              <w:t>Recruiting</w:t>
            </w:r>
          </w:p>
        </w:tc>
        <w:tc>
          <w:tcPr>
            <w:tcW w:w="900" w:type="dxa"/>
            <w:tcBorders>
              <w:right w:val="nil"/>
            </w:tcBorders>
            <w:vAlign w:val="center"/>
          </w:tcPr>
          <w:p w14:paraId="6EE34128" w14:textId="738D461E" w:rsidR="00B65A0E" w:rsidRPr="00B65A0E" w:rsidRDefault="00B65A0E" w:rsidP="00B65A0E">
            <w:pPr>
              <w:spacing w:after="0" w:line="240" w:lineRule="auto"/>
              <w:contextualSpacing/>
              <w:jc w:val="center"/>
              <w:rPr>
                <w:sz w:val="21"/>
                <w:szCs w:val="21"/>
              </w:rPr>
            </w:pPr>
            <w:r w:rsidRPr="00B65A0E">
              <w:rPr>
                <w:sz w:val="21"/>
                <w:szCs w:val="21"/>
              </w:rPr>
              <w:t>55</w:t>
            </w:r>
          </w:p>
        </w:tc>
      </w:tr>
      <w:tr w:rsidR="00B65A0E" w:rsidRPr="00552133" w14:paraId="2D1D744A" w14:textId="77777777" w:rsidTr="00B65A0E">
        <w:trPr>
          <w:trHeight w:val="233"/>
        </w:trPr>
        <w:tc>
          <w:tcPr>
            <w:tcW w:w="2250" w:type="dxa"/>
            <w:vAlign w:val="center"/>
          </w:tcPr>
          <w:p w14:paraId="18D810ED" w14:textId="18A709AF" w:rsidR="00B65A0E" w:rsidRPr="00B65A0E" w:rsidRDefault="00B65A0E" w:rsidP="00B65A0E">
            <w:pPr>
              <w:spacing w:line="240" w:lineRule="auto"/>
              <w:contextualSpacing/>
              <w:rPr>
                <w:sz w:val="21"/>
                <w:szCs w:val="21"/>
              </w:rPr>
            </w:pPr>
            <w:r w:rsidRPr="00B65A0E">
              <w:rPr>
                <w:sz w:val="21"/>
                <w:szCs w:val="21"/>
              </w:rPr>
              <w:t>Voltmeters</w:t>
            </w:r>
          </w:p>
        </w:tc>
        <w:tc>
          <w:tcPr>
            <w:tcW w:w="1350" w:type="dxa"/>
            <w:tcBorders>
              <w:right w:val="single" w:sz="4" w:space="0" w:color="BFBFBF" w:themeColor="background1" w:themeShade="BF"/>
            </w:tcBorders>
            <w:vAlign w:val="center"/>
          </w:tcPr>
          <w:p w14:paraId="340E16A3" w14:textId="26EC0334" w:rsidR="00B65A0E" w:rsidRPr="00B65A0E" w:rsidRDefault="00B65A0E" w:rsidP="00B65A0E">
            <w:pPr>
              <w:spacing w:line="240" w:lineRule="auto"/>
              <w:contextualSpacing/>
              <w:jc w:val="center"/>
              <w:rPr>
                <w:sz w:val="21"/>
                <w:szCs w:val="21"/>
              </w:rPr>
            </w:pPr>
            <w:r w:rsidRPr="00B65A0E">
              <w:rPr>
                <w:sz w:val="21"/>
                <w:szCs w:val="21"/>
              </w:rPr>
              <w:t>113</w:t>
            </w:r>
          </w:p>
        </w:tc>
        <w:tc>
          <w:tcPr>
            <w:tcW w:w="2700" w:type="dxa"/>
            <w:tcBorders>
              <w:left w:val="single" w:sz="4" w:space="0" w:color="BFBFBF" w:themeColor="background1" w:themeShade="BF"/>
            </w:tcBorders>
            <w:shd w:val="clear" w:color="auto" w:fill="auto"/>
            <w:vAlign w:val="center"/>
          </w:tcPr>
          <w:p w14:paraId="1B872A15" w14:textId="4D08E668" w:rsidR="00B65A0E" w:rsidRPr="00B65A0E" w:rsidRDefault="00B65A0E" w:rsidP="00B65A0E">
            <w:pPr>
              <w:spacing w:after="0" w:line="240" w:lineRule="auto"/>
              <w:contextualSpacing/>
              <w:rPr>
                <w:sz w:val="21"/>
                <w:szCs w:val="21"/>
              </w:rPr>
            </w:pPr>
            <w:r w:rsidRPr="00B65A0E">
              <w:rPr>
                <w:sz w:val="21"/>
                <w:szCs w:val="21"/>
              </w:rPr>
              <w:t>Electrical Devices</w:t>
            </w:r>
          </w:p>
        </w:tc>
        <w:tc>
          <w:tcPr>
            <w:tcW w:w="900" w:type="dxa"/>
            <w:tcBorders>
              <w:right w:val="single" w:sz="4" w:space="0" w:color="BFBFBF" w:themeColor="background1" w:themeShade="BF"/>
            </w:tcBorders>
            <w:shd w:val="clear" w:color="auto" w:fill="auto"/>
            <w:vAlign w:val="center"/>
          </w:tcPr>
          <w:p w14:paraId="2B662A51" w14:textId="697BF3E1" w:rsidR="00B65A0E" w:rsidRPr="00B65A0E" w:rsidRDefault="00B65A0E" w:rsidP="00B65A0E">
            <w:pPr>
              <w:spacing w:after="0" w:line="240" w:lineRule="auto"/>
              <w:contextualSpacing/>
              <w:jc w:val="center"/>
              <w:rPr>
                <w:sz w:val="21"/>
                <w:szCs w:val="21"/>
              </w:rPr>
            </w:pPr>
            <w:r w:rsidRPr="00B65A0E">
              <w:rPr>
                <w:sz w:val="21"/>
                <w:szCs w:val="21"/>
              </w:rPr>
              <w:t>60</w:t>
            </w:r>
          </w:p>
        </w:tc>
        <w:tc>
          <w:tcPr>
            <w:tcW w:w="2520" w:type="dxa"/>
            <w:tcBorders>
              <w:left w:val="single" w:sz="4" w:space="0" w:color="BFBFBF" w:themeColor="background1" w:themeShade="BF"/>
              <w:right w:val="nil"/>
            </w:tcBorders>
            <w:vAlign w:val="center"/>
          </w:tcPr>
          <w:p w14:paraId="0972323B" w14:textId="0DC7E324" w:rsidR="00B65A0E" w:rsidRPr="00B65A0E" w:rsidRDefault="00B65A0E" w:rsidP="00B65A0E">
            <w:pPr>
              <w:spacing w:after="0" w:line="240" w:lineRule="auto"/>
              <w:contextualSpacing/>
              <w:rPr>
                <w:sz w:val="21"/>
                <w:szCs w:val="21"/>
              </w:rPr>
            </w:pPr>
            <w:r w:rsidRPr="00B65A0E">
              <w:rPr>
                <w:sz w:val="21"/>
                <w:szCs w:val="21"/>
              </w:rPr>
              <w:t>Conduit Bending</w:t>
            </w:r>
          </w:p>
        </w:tc>
        <w:tc>
          <w:tcPr>
            <w:tcW w:w="900" w:type="dxa"/>
            <w:tcBorders>
              <w:right w:val="nil"/>
            </w:tcBorders>
            <w:vAlign w:val="center"/>
          </w:tcPr>
          <w:p w14:paraId="7CFDBBE0" w14:textId="48618178" w:rsidR="00B65A0E" w:rsidRPr="00B65A0E" w:rsidRDefault="00B65A0E" w:rsidP="00B65A0E">
            <w:pPr>
              <w:spacing w:after="0" w:line="240" w:lineRule="auto"/>
              <w:contextualSpacing/>
              <w:jc w:val="center"/>
              <w:rPr>
                <w:sz w:val="21"/>
                <w:szCs w:val="21"/>
              </w:rPr>
            </w:pPr>
            <w:r w:rsidRPr="00B65A0E">
              <w:rPr>
                <w:sz w:val="21"/>
                <w:szCs w:val="21"/>
              </w:rPr>
              <w:t>54</w:t>
            </w:r>
          </w:p>
        </w:tc>
      </w:tr>
      <w:tr w:rsidR="00B65A0E" w:rsidRPr="00552133" w14:paraId="0B135E51" w14:textId="77777777" w:rsidTr="00B65A0E">
        <w:trPr>
          <w:trHeight w:val="233"/>
        </w:trPr>
        <w:tc>
          <w:tcPr>
            <w:tcW w:w="2250" w:type="dxa"/>
            <w:vAlign w:val="center"/>
          </w:tcPr>
          <w:p w14:paraId="5E0314B8" w14:textId="07670195" w:rsidR="00B65A0E" w:rsidRPr="00B65A0E" w:rsidRDefault="00B65A0E" w:rsidP="00B65A0E">
            <w:pPr>
              <w:spacing w:line="240" w:lineRule="auto"/>
              <w:contextualSpacing/>
              <w:rPr>
                <w:sz w:val="21"/>
                <w:szCs w:val="21"/>
              </w:rPr>
            </w:pPr>
            <w:r w:rsidRPr="00B65A0E">
              <w:rPr>
                <w:sz w:val="21"/>
                <w:szCs w:val="21"/>
              </w:rPr>
              <w:t>Scheduling</w:t>
            </w:r>
          </w:p>
        </w:tc>
        <w:tc>
          <w:tcPr>
            <w:tcW w:w="1350" w:type="dxa"/>
            <w:tcBorders>
              <w:right w:val="single" w:sz="4" w:space="0" w:color="BFBFBF" w:themeColor="background1" w:themeShade="BF"/>
            </w:tcBorders>
            <w:vAlign w:val="center"/>
          </w:tcPr>
          <w:p w14:paraId="373ECEE1" w14:textId="445C21CB" w:rsidR="00B65A0E" w:rsidRPr="00B65A0E" w:rsidRDefault="00B65A0E" w:rsidP="00B65A0E">
            <w:pPr>
              <w:spacing w:line="240" w:lineRule="auto"/>
              <w:contextualSpacing/>
              <w:jc w:val="center"/>
              <w:rPr>
                <w:sz w:val="21"/>
                <w:szCs w:val="21"/>
              </w:rPr>
            </w:pPr>
            <w:r w:rsidRPr="00B65A0E">
              <w:rPr>
                <w:sz w:val="21"/>
                <w:szCs w:val="21"/>
              </w:rPr>
              <w:t>109</w:t>
            </w:r>
          </w:p>
        </w:tc>
        <w:tc>
          <w:tcPr>
            <w:tcW w:w="2700" w:type="dxa"/>
            <w:tcBorders>
              <w:left w:val="single" w:sz="4" w:space="0" w:color="BFBFBF" w:themeColor="background1" w:themeShade="BF"/>
            </w:tcBorders>
            <w:shd w:val="clear" w:color="auto" w:fill="auto"/>
            <w:vAlign w:val="center"/>
          </w:tcPr>
          <w:p w14:paraId="7F936720" w14:textId="5347DF3F" w:rsidR="00B65A0E" w:rsidRPr="00B65A0E" w:rsidRDefault="00B65A0E" w:rsidP="00B65A0E">
            <w:pPr>
              <w:spacing w:after="0" w:line="240" w:lineRule="auto"/>
              <w:contextualSpacing/>
              <w:rPr>
                <w:sz w:val="21"/>
                <w:szCs w:val="21"/>
              </w:rPr>
            </w:pPr>
            <w:r w:rsidRPr="00B65A0E">
              <w:rPr>
                <w:sz w:val="21"/>
                <w:szCs w:val="21"/>
              </w:rPr>
              <w:t>Customer Contact</w:t>
            </w:r>
          </w:p>
        </w:tc>
        <w:tc>
          <w:tcPr>
            <w:tcW w:w="900" w:type="dxa"/>
            <w:tcBorders>
              <w:right w:val="single" w:sz="4" w:space="0" w:color="BFBFBF" w:themeColor="background1" w:themeShade="BF"/>
            </w:tcBorders>
            <w:shd w:val="clear" w:color="auto" w:fill="auto"/>
            <w:vAlign w:val="center"/>
          </w:tcPr>
          <w:p w14:paraId="54E82B36" w14:textId="074C4BEE" w:rsidR="00B65A0E" w:rsidRPr="00B65A0E" w:rsidRDefault="00B65A0E" w:rsidP="00B65A0E">
            <w:pPr>
              <w:spacing w:after="0" w:line="240" w:lineRule="auto"/>
              <w:contextualSpacing/>
              <w:jc w:val="center"/>
              <w:rPr>
                <w:sz w:val="21"/>
                <w:szCs w:val="21"/>
              </w:rPr>
            </w:pPr>
            <w:r w:rsidRPr="00B65A0E">
              <w:rPr>
                <w:sz w:val="21"/>
                <w:szCs w:val="21"/>
              </w:rPr>
              <w:t>59</w:t>
            </w:r>
          </w:p>
        </w:tc>
        <w:tc>
          <w:tcPr>
            <w:tcW w:w="2520" w:type="dxa"/>
            <w:tcBorders>
              <w:left w:val="single" w:sz="4" w:space="0" w:color="BFBFBF" w:themeColor="background1" w:themeShade="BF"/>
              <w:right w:val="nil"/>
            </w:tcBorders>
            <w:vAlign w:val="center"/>
          </w:tcPr>
          <w:p w14:paraId="69CEA8BB" w14:textId="5FB0A492" w:rsidR="00B65A0E" w:rsidRPr="00B65A0E" w:rsidRDefault="00B65A0E" w:rsidP="00B65A0E">
            <w:pPr>
              <w:spacing w:after="0" w:line="240" w:lineRule="auto"/>
              <w:contextualSpacing/>
              <w:rPr>
                <w:sz w:val="21"/>
                <w:szCs w:val="21"/>
              </w:rPr>
            </w:pPr>
            <w:r w:rsidRPr="00B65A0E">
              <w:rPr>
                <w:sz w:val="21"/>
                <w:szCs w:val="21"/>
              </w:rPr>
              <w:t>Forklift Operation</w:t>
            </w:r>
          </w:p>
        </w:tc>
        <w:tc>
          <w:tcPr>
            <w:tcW w:w="900" w:type="dxa"/>
            <w:tcBorders>
              <w:right w:val="nil"/>
            </w:tcBorders>
            <w:vAlign w:val="center"/>
          </w:tcPr>
          <w:p w14:paraId="382C0046" w14:textId="16A655ED" w:rsidR="00B65A0E" w:rsidRPr="00B65A0E" w:rsidRDefault="00B65A0E" w:rsidP="00B65A0E">
            <w:pPr>
              <w:spacing w:after="0" w:line="240" w:lineRule="auto"/>
              <w:contextualSpacing/>
              <w:jc w:val="center"/>
              <w:rPr>
                <w:sz w:val="21"/>
                <w:szCs w:val="21"/>
              </w:rPr>
            </w:pPr>
            <w:r w:rsidRPr="00B65A0E">
              <w:rPr>
                <w:sz w:val="21"/>
                <w:szCs w:val="21"/>
              </w:rPr>
              <w:t>54</w:t>
            </w:r>
          </w:p>
        </w:tc>
      </w:tr>
      <w:tr w:rsidR="00B65A0E" w:rsidRPr="00552133" w14:paraId="72520EDC" w14:textId="77777777" w:rsidTr="00B65A0E">
        <w:trPr>
          <w:trHeight w:val="233"/>
        </w:trPr>
        <w:tc>
          <w:tcPr>
            <w:tcW w:w="2250" w:type="dxa"/>
            <w:vAlign w:val="center"/>
          </w:tcPr>
          <w:p w14:paraId="0115F796" w14:textId="32E0E7CA" w:rsidR="00B65A0E" w:rsidRPr="00B65A0E" w:rsidRDefault="00B65A0E" w:rsidP="00B65A0E">
            <w:pPr>
              <w:spacing w:line="240" w:lineRule="auto"/>
              <w:contextualSpacing/>
              <w:rPr>
                <w:sz w:val="21"/>
                <w:szCs w:val="21"/>
              </w:rPr>
            </w:pPr>
            <w:r w:rsidRPr="00B65A0E">
              <w:rPr>
                <w:sz w:val="21"/>
                <w:szCs w:val="21"/>
              </w:rPr>
              <w:t>HVAC</w:t>
            </w:r>
          </w:p>
        </w:tc>
        <w:tc>
          <w:tcPr>
            <w:tcW w:w="1350" w:type="dxa"/>
            <w:tcBorders>
              <w:right w:val="single" w:sz="4" w:space="0" w:color="BFBFBF" w:themeColor="background1" w:themeShade="BF"/>
            </w:tcBorders>
            <w:vAlign w:val="center"/>
          </w:tcPr>
          <w:p w14:paraId="42C7E4C6" w14:textId="360143D0" w:rsidR="00B65A0E" w:rsidRPr="00B65A0E" w:rsidRDefault="00B65A0E" w:rsidP="00B65A0E">
            <w:pPr>
              <w:spacing w:line="240" w:lineRule="auto"/>
              <w:contextualSpacing/>
              <w:jc w:val="center"/>
              <w:rPr>
                <w:sz w:val="21"/>
                <w:szCs w:val="21"/>
              </w:rPr>
            </w:pPr>
            <w:r w:rsidRPr="00B65A0E">
              <w:rPr>
                <w:sz w:val="21"/>
                <w:szCs w:val="21"/>
              </w:rPr>
              <w:t>106</w:t>
            </w:r>
          </w:p>
        </w:tc>
        <w:tc>
          <w:tcPr>
            <w:tcW w:w="2700" w:type="dxa"/>
            <w:tcBorders>
              <w:left w:val="single" w:sz="4" w:space="0" w:color="BFBFBF" w:themeColor="background1" w:themeShade="BF"/>
            </w:tcBorders>
            <w:shd w:val="clear" w:color="auto" w:fill="auto"/>
            <w:vAlign w:val="center"/>
          </w:tcPr>
          <w:p w14:paraId="09A04B03" w14:textId="1509AD59" w:rsidR="00B65A0E" w:rsidRPr="00B65A0E" w:rsidRDefault="00B65A0E" w:rsidP="00B65A0E">
            <w:pPr>
              <w:spacing w:after="0" w:line="240" w:lineRule="auto"/>
              <w:contextualSpacing/>
              <w:rPr>
                <w:sz w:val="20"/>
                <w:szCs w:val="21"/>
              </w:rPr>
            </w:pPr>
            <w:r w:rsidRPr="00B65A0E">
              <w:rPr>
                <w:sz w:val="20"/>
                <w:szCs w:val="21"/>
              </w:rPr>
              <w:t>Quality Assurance and Control</w:t>
            </w:r>
          </w:p>
        </w:tc>
        <w:tc>
          <w:tcPr>
            <w:tcW w:w="900" w:type="dxa"/>
            <w:tcBorders>
              <w:right w:val="single" w:sz="4" w:space="0" w:color="BFBFBF" w:themeColor="background1" w:themeShade="BF"/>
            </w:tcBorders>
            <w:shd w:val="clear" w:color="auto" w:fill="auto"/>
            <w:vAlign w:val="center"/>
          </w:tcPr>
          <w:p w14:paraId="656A712D" w14:textId="2F4BF88A" w:rsidR="00B65A0E" w:rsidRPr="00B65A0E" w:rsidRDefault="00B65A0E" w:rsidP="00B65A0E">
            <w:pPr>
              <w:spacing w:after="0" w:line="240" w:lineRule="auto"/>
              <w:contextualSpacing/>
              <w:jc w:val="center"/>
              <w:rPr>
                <w:sz w:val="21"/>
                <w:szCs w:val="21"/>
              </w:rPr>
            </w:pPr>
            <w:r w:rsidRPr="00B65A0E">
              <w:rPr>
                <w:sz w:val="21"/>
                <w:szCs w:val="21"/>
              </w:rPr>
              <w:t>58</w:t>
            </w:r>
          </w:p>
        </w:tc>
        <w:tc>
          <w:tcPr>
            <w:tcW w:w="2520" w:type="dxa"/>
            <w:tcBorders>
              <w:left w:val="single" w:sz="4" w:space="0" w:color="BFBFBF" w:themeColor="background1" w:themeShade="BF"/>
              <w:right w:val="nil"/>
            </w:tcBorders>
            <w:vAlign w:val="center"/>
          </w:tcPr>
          <w:p w14:paraId="3F84C94D" w14:textId="063B1342" w:rsidR="00B65A0E" w:rsidRPr="00B65A0E" w:rsidRDefault="00B65A0E" w:rsidP="00B65A0E">
            <w:pPr>
              <w:spacing w:after="0" w:line="240" w:lineRule="auto"/>
              <w:contextualSpacing/>
              <w:rPr>
                <w:sz w:val="21"/>
                <w:szCs w:val="21"/>
              </w:rPr>
            </w:pPr>
            <w:r w:rsidRPr="00B65A0E">
              <w:rPr>
                <w:sz w:val="21"/>
                <w:szCs w:val="21"/>
              </w:rPr>
              <w:t>Photovoltaic (PV) Systems</w:t>
            </w:r>
          </w:p>
        </w:tc>
        <w:tc>
          <w:tcPr>
            <w:tcW w:w="900" w:type="dxa"/>
            <w:tcBorders>
              <w:right w:val="nil"/>
            </w:tcBorders>
            <w:vAlign w:val="center"/>
          </w:tcPr>
          <w:p w14:paraId="642B75C6" w14:textId="235E7A42" w:rsidR="00B65A0E" w:rsidRPr="00B65A0E" w:rsidRDefault="00B65A0E" w:rsidP="00B65A0E">
            <w:pPr>
              <w:spacing w:after="0" w:line="240" w:lineRule="auto"/>
              <w:contextualSpacing/>
              <w:jc w:val="center"/>
              <w:rPr>
                <w:sz w:val="21"/>
                <w:szCs w:val="21"/>
              </w:rPr>
            </w:pPr>
            <w:r w:rsidRPr="00B65A0E">
              <w:rPr>
                <w:sz w:val="21"/>
                <w:szCs w:val="21"/>
              </w:rPr>
              <w:t>54</w:t>
            </w:r>
          </w:p>
        </w:tc>
      </w:tr>
      <w:tr w:rsidR="00B65A0E" w:rsidRPr="00552133" w14:paraId="35AB0013" w14:textId="77777777" w:rsidTr="00B65A0E">
        <w:trPr>
          <w:trHeight w:val="233"/>
        </w:trPr>
        <w:tc>
          <w:tcPr>
            <w:tcW w:w="2250" w:type="dxa"/>
            <w:vAlign w:val="center"/>
          </w:tcPr>
          <w:p w14:paraId="5110F745" w14:textId="526CCE32" w:rsidR="00B65A0E" w:rsidRPr="00B65A0E" w:rsidRDefault="00B65A0E" w:rsidP="00B65A0E">
            <w:pPr>
              <w:spacing w:line="240" w:lineRule="auto"/>
              <w:contextualSpacing/>
              <w:rPr>
                <w:sz w:val="21"/>
                <w:szCs w:val="21"/>
              </w:rPr>
            </w:pPr>
            <w:r w:rsidRPr="00B65A0E">
              <w:rPr>
                <w:sz w:val="21"/>
                <w:szCs w:val="21"/>
              </w:rPr>
              <w:t>Plumbing</w:t>
            </w:r>
          </w:p>
        </w:tc>
        <w:tc>
          <w:tcPr>
            <w:tcW w:w="1350" w:type="dxa"/>
            <w:tcBorders>
              <w:right w:val="single" w:sz="4" w:space="0" w:color="BFBFBF" w:themeColor="background1" w:themeShade="BF"/>
            </w:tcBorders>
            <w:vAlign w:val="center"/>
          </w:tcPr>
          <w:p w14:paraId="12EAFAE5" w14:textId="36D34DB4" w:rsidR="00B65A0E" w:rsidRPr="00B65A0E" w:rsidRDefault="00B65A0E" w:rsidP="00B65A0E">
            <w:pPr>
              <w:spacing w:line="240" w:lineRule="auto"/>
              <w:contextualSpacing/>
              <w:jc w:val="center"/>
              <w:rPr>
                <w:sz w:val="21"/>
                <w:szCs w:val="21"/>
              </w:rPr>
            </w:pPr>
            <w:r w:rsidRPr="00B65A0E">
              <w:rPr>
                <w:sz w:val="21"/>
                <w:szCs w:val="21"/>
              </w:rPr>
              <w:t>98</w:t>
            </w:r>
          </w:p>
        </w:tc>
        <w:tc>
          <w:tcPr>
            <w:tcW w:w="2700" w:type="dxa"/>
            <w:tcBorders>
              <w:left w:val="single" w:sz="4" w:space="0" w:color="BFBFBF" w:themeColor="background1" w:themeShade="BF"/>
            </w:tcBorders>
            <w:shd w:val="clear" w:color="auto" w:fill="auto"/>
            <w:vAlign w:val="center"/>
          </w:tcPr>
          <w:p w14:paraId="5BA7DB16" w14:textId="108A8B5F" w:rsidR="00B65A0E" w:rsidRPr="00B65A0E" w:rsidRDefault="00B65A0E" w:rsidP="00B65A0E">
            <w:pPr>
              <w:spacing w:after="0" w:line="240" w:lineRule="auto"/>
              <w:contextualSpacing/>
              <w:rPr>
                <w:sz w:val="20"/>
                <w:szCs w:val="21"/>
              </w:rPr>
            </w:pPr>
            <w:r w:rsidRPr="00B65A0E">
              <w:rPr>
                <w:sz w:val="20"/>
                <w:szCs w:val="21"/>
              </w:rPr>
              <w:t>Industrial Electrical Experience</w:t>
            </w:r>
          </w:p>
        </w:tc>
        <w:tc>
          <w:tcPr>
            <w:tcW w:w="900" w:type="dxa"/>
            <w:tcBorders>
              <w:right w:val="single" w:sz="4" w:space="0" w:color="BFBFBF" w:themeColor="background1" w:themeShade="BF"/>
            </w:tcBorders>
            <w:shd w:val="clear" w:color="auto" w:fill="auto"/>
            <w:vAlign w:val="center"/>
          </w:tcPr>
          <w:p w14:paraId="518CC829" w14:textId="2E1168B2" w:rsidR="00B65A0E" w:rsidRPr="00B65A0E" w:rsidRDefault="00B65A0E" w:rsidP="00B65A0E">
            <w:pPr>
              <w:spacing w:after="0" w:line="240" w:lineRule="auto"/>
              <w:contextualSpacing/>
              <w:jc w:val="center"/>
              <w:rPr>
                <w:sz w:val="21"/>
                <w:szCs w:val="21"/>
              </w:rPr>
            </w:pPr>
            <w:r w:rsidRPr="00B65A0E">
              <w:rPr>
                <w:sz w:val="21"/>
                <w:szCs w:val="21"/>
              </w:rPr>
              <w:t>57</w:t>
            </w:r>
          </w:p>
        </w:tc>
        <w:tc>
          <w:tcPr>
            <w:tcW w:w="2520" w:type="dxa"/>
            <w:tcBorders>
              <w:left w:val="single" w:sz="4" w:space="0" w:color="BFBFBF" w:themeColor="background1" w:themeShade="BF"/>
              <w:right w:val="nil"/>
            </w:tcBorders>
            <w:vAlign w:val="center"/>
          </w:tcPr>
          <w:p w14:paraId="20E7BFB0" w14:textId="7A85010D" w:rsidR="00B65A0E" w:rsidRPr="00B65A0E" w:rsidRDefault="00B65A0E" w:rsidP="00B65A0E">
            <w:pPr>
              <w:spacing w:after="0" w:line="240" w:lineRule="auto"/>
              <w:contextualSpacing/>
              <w:rPr>
                <w:sz w:val="21"/>
                <w:szCs w:val="21"/>
              </w:rPr>
            </w:pPr>
            <w:r w:rsidRPr="00B65A0E">
              <w:rPr>
                <w:sz w:val="21"/>
                <w:szCs w:val="21"/>
              </w:rPr>
              <w:t>Safety Codes</w:t>
            </w:r>
          </w:p>
        </w:tc>
        <w:tc>
          <w:tcPr>
            <w:tcW w:w="900" w:type="dxa"/>
            <w:tcBorders>
              <w:right w:val="nil"/>
            </w:tcBorders>
            <w:vAlign w:val="center"/>
          </w:tcPr>
          <w:p w14:paraId="75B180E6" w14:textId="5B865013" w:rsidR="00B65A0E" w:rsidRPr="00B65A0E" w:rsidRDefault="00B65A0E" w:rsidP="00B65A0E">
            <w:pPr>
              <w:spacing w:after="0" w:line="240" w:lineRule="auto"/>
              <w:contextualSpacing/>
              <w:jc w:val="center"/>
              <w:rPr>
                <w:sz w:val="21"/>
                <w:szCs w:val="21"/>
              </w:rPr>
            </w:pPr>
            <w:r w:rsidRPr="00B65A0E">
              <w:rPr>
                <w:sz w:val="21"/>
                <w:szCs w:val="21"/>
              </w:rPr>
              <w:t>54</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010742A9"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B34B75">
        <w:rPr>
          <w:b/>
        </w:rPr>
        <w:t>Solar Photovoltaic</w:t>
      </w:r>
      <w:r>
        <w:rPr>
          <w:b/>
        </w:rPr>
        <w:t xml:space="preserve"> Occupations in the Bay Region </w:t>
      </w:r>
      <w:r>
        <w:rPr>
          <w:b/>
          <w:szCs w:val="18"/>
        </w:rPr>
        <w:t>(</w:t>
      </w:r>
      <w:r w:rsidR="00B34B75">
        <w:rPr>
          <w:b/>
        </w:rPr>
        <w:t>May 2017 - Apr</w:t>
      </w:r>
      <w:r w:rsidR="00260169">
        <w:rPr>
          <w:b/>
        </w:rPr>
        <w:t>il</w:t>
      </w:r>
      <w:r w:rsidR="00B34B75">
        <w:rPr>
          <w:b/>
        </w:rPr>
        <w:t xml:space="preserve"> 2018</w:t>
      </w:r>
      <w:r w:rsidRPr="00D479A5">
        <w:rPr>
          <w:b/>
          <w:szCs w:val="18"/>
        </w:rPr>
        <w:t>)</w:t>
      </w:r>
    </w:p>
    <w:p w14:paraId="7B929426" w14:textId="69FAA214" w:rsidR="001C1787" w:rsidRPr="00900F50" w:rsidRDefault="00447503" w:rsidP="001C1787">
      <w:pPr>
        <w:pStyle w:val="NoSpacing"/>
        <w:spacing w:before="60" w:after="60"/>
        <w:rPr>
          <w:b/>
          <w:szCs w:val="18"/>
        </w:rPr>
      </w:pPr>
      <w:r>
        <w:t>Note: 55</w:t>
      </w:r>
      <w:r w:rsidR="001C1787">
        <w:t>% of records have been excluded because they do not include a certification. As a result, the chart below may not be representative of the full sample.</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160"/>
        <w:gridCol w:w="990"/>
        <w:gridCol w:w="4950"/>
        <w:gridCol w:w="990"/>
      </w:tblGrid>
      <w:tr w:rsidR="001C1787" w:rsidRPr="00DA0761" w14:paraId="67148AE2" w14:textId="77777777" w:rsidTr="00447503">
        <w:trPr>
          <w:trHeight w:val="197"/>
        </w:trPr>
        <w:tc>
          <w:tcPr>
            <w:tcW w:w="2160" w:type="dxa"/>
            <w:shd w:val="clear" w:color="auto" w:fill="D1E63A" w:themeFill="accent3" w:themeFillTint="99"/>
            <w:vAlign w:val="center"/>
          </w:tcPr>
          <w:p w14:paraId="414A7BED" w14:textId="77777777" w:rsidR="001C1787" w:rsidRPr="00397722" w:rsidRDefault="001C1787" w:rsidP="006A3B6E">
            <w:pPr>
              <w:spacing w:line="240" w:lineRule="auto"/>
              <w:contextualSpacing/>
              <w:rPr>
                <w:b/>
                <w:sz w:val="21"/>
                <w:szCs w:val="21"/>
              </w:rPr>
            </w:pPr>
            <w:r>
              <w:rPr>
                <w:b/>
                <w:sz w:val="21"/>
                <w:szCs w:val="21"/>
              </w:rPr>
              <w:t>Certification</w:t>
            </w:r>
          </w:p>
        </w:tc>
        <w:tc>
          <w:tcPr>
            <w:tcW w:w="990" w:type="dxa"/>
            <w:tcBorders>
              <w:right w:val="single" w:sz="4" w:space="0" w:color="BFBFBF" w:themeColor="background1" w:themeShade="BF"/>
            </w:tcBorders>
            <w:shd w:val="clear" w:color="auto" w:fill="D1E63A" w:themeFill="accent3" w:themeFillTint="99"/>
            <w:vAlign w:val="center"/>
          </w:tcPr>
          <w:p w14:paraId="61811254" w14:textId="77777777" w:rsidR="001C1787" w:rsidRPr="00037452" w:rsidRDefault="001C1787" w:rsidP="006A3B6E">
            <w:pPr>
              <w:spacing w:line="240" w:lineRule="auto"/>
              <w:contextualSpacing/>
              <w:jc w:val="center"/>
              <w:rPr>
                <w:b/>
                <w:sz w:val="20"/>
                <w:szCs w:val="20"/>
              </w:rPr>
            </w:pPr>
            <w:r w:rsidRPr="00037452">
              <w:rPr>
                <w:b/>
                <w:sz w:val="20"/>
                <w:szCs w:val="20"/>
              </w:rPr>
              <w:t>Postings</w:t>
            </w:r>
          </w:p>
        </w:tc>
        <w:tc>
          <w:tcPr>
            <w:tcW w:w="4950" w:type="dxa"/>
            <w:tcBorders>
              <w:left w:val="single" w:sz="4" w:space="0" w:color="BFBFBF" w:themeColor="background1" w:themeShade="BF"/>
              <w:right w:val="nil"/>
            </w:tcBorders>
            <w:shd w:val="clear" w:color="auto" w:fill="D1E63A" w:themeFill="accent3" w:themeFillTint="99"/>
            <w:vAlign w:val="center"/>
          </w:tcPr>
          <w:p w14:paraId="2FA91B8D" w14:textId="77777777" w:rsidR="001C1787" w:rsidRPr="00037452" w:rsidRDefault="001C1787" w:rsidP="006A3B6E">
            <w:pPr>
              <w:spacing w:line="240" w:lineRule="auto"/>
              <w:contextualSpacing/>
              <w:rPr>
                <w:b/>
                <w:sz w:val="20"/>
                <w:szCs w:val="20"/>
              </w:rPr>
            </w:pPr>
            <w:r>
              <w:rPr>
                <w:b/>
                <w:sz w:val="21"/>
                <w:szCs w:val="21"/>
              </w:rPr>
              <w:t>Certification</w:t>
            </w:r>
          </w:p>
        </w:tc>
        <w:tc>
          <w:tcPr>
            <w:tcW w:w="990" w:type="dxa"/>
            <w:tcBorders>
              <w:right w:val="nil"/>
            </w:tcBorders>
            <w:shd w:val="clear" w:color="auto" w:fill="D1E63A" w:themeFill="accent3" w:themeFillTint="99"/>
            <w:vAlign w:val="center"/>
          </w:tcPr>
          <w:p w14:paraId="0592AD71" w14:textId="77777777" w:rsidR="001C1787" w:rsidRPr="00037452" w:rsidRDefault="001C1787" w:rsidP="006A3B6E">
            <w:pPr>
              <w:spacing w:line="240" w:lineRule="auto"/>
              <w:contextualSpacing/>
              <w:jc w:val="center"/>
              <w:rPr>
                <w:b/>
                <w:sz w:val="20"/>
                <w:szCs w:val="20"/>
              </w:rPr>
            </w:pPr>
            <w:r w:rsidRPr="00037452">
              <w:rPr>
                <w:b/>
                <w:sz w:val="20"/>
                <w:szCs w:val="20"/>
              </w:rPr>
              <w:t>Postings</w:t>
            </w:r>
          </w:p>
        </w:tc>
      </w:tr>
      <w:tr w:rsidR="00447503" w:rsidRPr="00DA0761" w14:paraId="0CB1E8AE" w14:textId="77777777" w:rsidTr="00447503">
        <w:trPr>
          <w:trHeight w:val="233"/>
        </w:trPr>
        <w:tc>
          <w:tcPr>
            <w:tcW w:w="2160" w:type="dxa"/>
            <w:vAlign w:val="center"/>
          </w:tcPr>
          <w:p w14:paraId="1A210135" w14:textId="3C427C8E" w:rsidR="00447503" w:rsidRPr="00447503" w:rsidRDefault="00447503" w:rsidP="00447503">
            <w:pPr>
              <w:spacing w:line="240" w:lineRule="auto"/>
              <w:contextualSpacing/>
              <w:rPr>
                <w:sz w:val="21"/>
                <w:szCs w:val="21"/>
              </w:rPr>
            </w:pPr>
            <w:r w:rsidRPr="00447503">
              <w:rPr>
                <w:sz w:val="21"/>
                <w:szCs w:val="21"/>
              </w:rPr>
              <w:t>Driver's License</w:t>
            </w:r>
          </w:p>
        </w:tc>
        <w:tc>
          <w:tcPr>
            <w:tcW w:w="990" w:type="dxa"/>
            <w:tcBorders>
              <w:right w:val="single" w:sz="4" w:space="0" w:color="BFBFBF" w:themeColor="background1" w:themeShade="BF"/>
            </w:tcBorders>
            <w:vAlign w:val="center"/>
          </w:tcPr>
          <w:p w14:paraId="7F380074" w14:textId="6F3A1683" w:rsidR="00447503" w:rsidRPr="00447503" w:rsidRDefault="00447503" w:rsidP="00447503">
            <w:pPr>
              <w:spacing w:line="240" w:lineRule="auto"/>
              <w:contextualSpacing/>
              <w:jc w:val="center"/>
              <w:rPr>
                <w:sz w:val="21"/>
                <w:szCs w:val="21"/>
              </w:rPr>
            </w:pPr>
            <w:r w:rsidRPr="00447503">
              <w:rPr>
                <w:sz w:val="21"/>
                <w:szCs w:val="21"/>
              </w:rPr>
              <w:t>313</w:t>
            </w:r>
          </w:p>
        </w:tc>
        <w:tc>
          <w:tcPr>
            <w:tcW w:w="4950" w:type="dxa"/>
            <w:tcBorders>
              <w:left w:val="single" w:sz="4" w:space="0" w:color="BFBFBF" w:themeColor="background1" w:themeShade="BF"/>
              <w:right w:val="nil"/>
            </w:tcBorders>
            <w:vAlign w:val="center"/>
          </w:tcPr>
          <w:p w14:paraId="227656CE" w14:textId="379162FB" w:rsidR="00447503" w:rsidRPr="00447503" w:rsidRDefault="00447503" w:rsidP="00447503">
            <w:pPr>
              <w:spacing w:line="240" w:lineRule="auto"/>
              <w:contextualSpacing/>
              <w:rPr>
                <w:sz w:val="21"/>
                <w:szCs w:val="21"/>
              </w:rPr>
            </w:pPr>
            <w:r>
              <w:rPr>
                <w:sz w:val="21"/>
                <w:szCs w:val="21"/>
              </w:rPr>
              <w:t>CDL</w:t>
            </w:r>
            <w:r w:rsidRPr="00447503">
              <w:rPr>
                <w:sz w:val="21"/>
                <w:szCs w:val="21"/>
              </w:rPr>
              <w:t xml:space="preserve"> Class C</w:t>
            </w:r>
          </w:p>
        </w:tc>
        <w:tc>
          <w:tcPr>
            <w:tcW w:w="990" w:type="dxa"/>
            <w:tcBorders>
              <w:right w:val="nil"/>
            </w:tcBorders>
            <w:vAlign w:val="center"/>
          </w:tcPr>
          <w:p w14:paraId="30ECEFA2" w14:textId="043BF3BF" w:rsidR="00447503" w:rsidRPr="00447503" w:rsidRDefault="00447503" w:rsidP="00447503">
            <w:pPr>
              <w:spacing w:line="240" w:lineRule="auto"/>
              <w:contextualSpacing/>
              <w:jc w:val="center"/>
              <w:rPr>
                <w:sz w:val="21"/>
                <w:szCs w:val="21"/>
              </w:rPr>
            </w:pPr>
            <w:r w:rsidRPr="00447503">
              <w:rPr>
                <w:sz w:val="21"/>
                <w:szCs w:val="21"/>
              </w:rPr>
              <w:t>20</w:t>
            </w:r>
          </w:p>
        </w:tc>
      </w:tr>
      <w:tr w:rsidR="00447503" w:rsidRPr="00DA0761" w14:paraId="4DA6209F" w14:textId="77777777" w:rsidTr="00447503">
        <w:trPr>
          <w:trHeight w:val="251"/>
        </w:trPr>
        <w:tc>
          <w:tcPr>
            <w:tcW w:w="2160" w:type="dxa"/>
            <w:vAlign w:val="center"/>
          </w:tcPr>
          <w:p w14:paraId="203811FC" w14:textId="6BB163ED" w:rsidR="00447503" w:rsidRPr="00447503" w:rsidRDefault="00447503" w:rsidP="00447503">
            <w:pPr>
              <w:spacing w:line="240" w:lineRule="auto"/>
              <w:contextualSpacing/>
              <w:rPr>
                <w:sz w:val="21"/>
                <w:szCs w:val="21"/>
              </w:rPr>
            </w:pPr>
            <w:r w:rsidRPr="00447503">
              <w:rPr>
                <w:sz w:val="21"/>
                <w:szCs w:val="21"/>
              </w:rPr>
              <w:t>Electrician Certification</w:t>
            </w:r>
          </w:p>
        </w:tc>
        <w:tc>
          <w:tcPr>
            <w:tcW w:w="990" w:type="dxa"/>
            <w:tcBorders>
              <w:right w:val="single" w:sz="4" w:space="0" w:color="BFBFBF" w:themeColor="background1" w:themeShade="BF"/>
            </w:tcBorders>
            <w:vAlign w:val="center"/>
          </w:tcPr>
          <w:p w14:paraId="2216C1EC" w14:textId="0E6684E7" w:rsidR="00447503" w:rsidRPr="00447503" w:rsidRDefault="00447503" w:rsidP="00447503">
            <w:pPr>
              <w:spacing w:line="240" w:lineRule="auto"/>
              <w:contextualSpacing/>
              <w:jc w:val="center"/>
              <w:rPr>
                <w:sz w:val="21"/>
                <w:szCs w:val="21"/>
              </w:rPr>
            </w:pPr>
            <w:r w:rsidRPr="00447503">
              <w:rPr>
                <w:sz w:val="21"/>
                <w:szCs w:val="21"/>
              </w:rPr>
              <w:t>284</w:t>
            </w:r>
          </w:p>
        </w:tc>
        <w:tc>
          <w:tcPr>
            <w:tcW w:w="4950" w:type="dxa"/>
            <w:tcBorders>
              <w:left w:val="single" w:sz="4" w:space="0" w:color="BFBFBF" w:themeColor="background1" w:themeShade="BF"/>
              <w:right w:val="nil"/>
            </w:tcBorders>
            <w:vAlign w:val="center"/>
          </w:tcPr>
          <w:p w14:paraId="5E1A3840" w14:textId="3AEB8F0B" w:rsidR="00447503" w:rsidRPr="00447503" w:rsidRDefault="00447503" w:rsidP="00447503">
            <w:pPr>
              <w:spacing w:line="240" w:lineRule="auto"/>
              <w:contextualSpacing/>
              <w:rPr>
                <w:sz w:val="21"/>
                <w:szCs w:val="21"/>
              </w:rPr>
            </w:pPr>
            <w:r w:rsidRPr="00447503">
              <w:rPr>
                <w:sz w:val="21"/>
                <w:szCs w:val="21"/>
              </w:rPr>
              <w:t>North American Board of Energy Practitioners (NABCEP)</w:t>
            </w:r>
          </w:p>
        </w:tc>
        <w:tc>
          <w:tcPr>
            <w:tcW w:w="990" w:type="dxa"/>
            <w:tcBorders>
              <w:right w:val="nil"/>
            </w:tcBorders>
            <w:vAlign w:val="center"/>
          </w:tcPr>
          <w:p w14:paraId="2EECCDF6" w14:textId="79DB73A8" w:rsidR="00447503" w:rsidRPr="00447503" w:rsidRDefault="00447503" w:rsidP="00447503">
            <w:pPr>
              <w:spacing w:line="240" w:lineRule="auto"/>
              <w:contextualSpacing/>
              <w:jc w:val="center"/>
              <w:rPr>
                <w:sz w:val="21"/>
                <w:szCs w:val="21"/>
              </w:rPr>
            </w:pPr>
            <w:r w:rsidRPr="00447503">
              <w:rPr>
                <w:sz w:val="21"/>
                <w:szCs w:val="21"/>
              </w:rPr>
              <w:t>12</w:t>
            </w:r>
          </w:p>
        </w:tc>
      </w:tr>
      <w:tr w:rsidR="00447503" w:rsidRPr="00DA0761" w14:paraId="1FD38F6D" w14:textId="77777777" w:rsidTr="00447503">
        <w:trPr>
          <w:trHeight w:val="251"/>
        </w:trPr>
        <w:tc>
          <w:tcPr>
            <w:tcW w:w="2160" w:type="dxa"/>
            <w:vAlign w:val="center"/>
          </w:tcPr>
          <w:p w14:paraId="793E4DD3" w14:textId="7A1632F0" w:rsidR="00447503" w:rsidRPr="00447503" w:rsidRDefault="00447503" w:rsidP="00447503">
            <w:pPr>
              <w:spacing w:line="240" w:lineRule="auto"/>
              <w:contextualSpacing/>
              <w:rPr>
                <w:sz w:val="21"/>
                <w:szCs w:val="21"/>
              </w:rPr>
            </w:pPr>
            <w:r w:rsidRPr="00447503">
              <w:rPr>
                <w:sz w:val="21"/>
                <w:szCs w:val="21"/>
              </w:rPr>
              <w:t>Electrical Certification</w:t>
            </w:r>
          </w:p>
        </w:tc>
        <w:tc>
          <w:tcPr>
            <w:tcW w:w="990" w:type="dxa"/>
            <w:tcBorders>
              <w:right w:val="single" w:sz="4" w:space="0" w:color="BFBFBF" w:themeColor="background1" w:themeShade="BF"/>
            </w:tcBorders>
            <w:vAlign w:val="center"/>
          </w:tcPr>
          <w:p w14:paraId="663C7E3A" w14:textId="4E709948" w:rsidR="00447503" w:rsidRPr="00447503" w:rsidRDefault="00447503" w:rsidP="00447503">
            <w:pPr>
              <w:spacing w:line="240" w:lineRule="auto"/>
              <w:contextualSpacing/>
              <w:jc w:val="center"/>
              <w:rPr>
                <w:sz w:val="21"/>
                <w:szCs w:val="21"/>
              </w:rPr>
            </w:pPr>
            <w:r w:rsidRPr="00447503">
              <w:rPr>
                <w:sz w:val="21"/>
                <w:szCs w:val="21"/>
              </w:rPr>
              <w:t>22</w:t>
            </w:r>
          </w:p>
        </w:tc>
        <w:tc>
          <w:tcPr>
            <w:tcW w:w="4950" w:type="dxa"/>
            <w:tcBorders>
              <w:left w:val="single" w:sz="4" w:space="0" w:color="BFBFBF" w:themeColor="background1" w:themeShade="BF"/>
              <w:right w:val="nil"/>
            </w:tcBorders>
            <w:vAlign w:val="center"/>
          </w:tcPr>
          <w:p w14:paraId="39C36A89" w14:textId="5D098E36" w:rsidR="00447503" w:rsidRPr="00447503" w:rsidRDefault="00447503" w:rsidP="00447503">
            <w:pPr>
              <w:spacing w:line="240" w:lineRule="auto"/>
              <w:contextualSpacing/>
              <w:rPr>
                <w:sz w:val="21"/>
                <w:szCs w:val="21"/>
              </w:rPr>
            </w:pPr>
            <w:r w:rsidRPr="00447503">
              <w:rPr>
                <w:sz w:val="21"/>
                <w:szCs w:val="21"/>
              </w:rPr>
              <w:t xml:space="preserve">First Aid </w:t>
            </w:r>
            <w:r>
              <w:rPr>
                <w:sz w:val="21"/>
                <w:szCs w:val="21"/>
              </w:rPr>
              <w:t>CPR AED</w:t>
            </w:r>
          </w:p>
        </w:tc>
        <w:tc>
          <w:tcPr>
            <w:tcW w:w="990" w:type="dxa"/>
            <w:tcBorders>
              <w:right w:val="nil"/>
            </w:tcBorders>
            <w:vAlign w:val="center"/>
          </w:tcPr>
          <w:p w14:paraId="18DAE017" w14:textId="1F9A41C6" w:rsidR="00447503" w:rsidRPr="00447503" w:rsidRDefault="00447503" w:rsidP="00447503">
            <w:pPr>
              <w:spacing w:line="240" w:lineRule="auto"/>
              <w:contextualSpacing/>
              <w:jc w:val="center"/>
              <w:rPr>
                <w:sz w:val="21"/>
                <w:szCs w:val="21"/>
              </w:rPr>
            </w:pPr>
            <w:r w:rsidRPr="00447503">
              <w:rPr>
                <w:sz w:val="21"/>
                <w:szCs w:val="21"/>
              </w:rPr>
              <w:t>10</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7BE89819"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B34B75">
        <w:rPr>
          <w:b/>
        </w:rPr>
        <w:t>Solar Photovoltaic</w:t>
      </w:r>
      <w:r>
        <w:rPr>
          <w:b/>
        </w:rPr>
        <w:t xml:space="preserve"> Occupations in Bay Region</w:t>
      </w:r>
      <w:r w:rsidRPr="00552133">
        <w:rPr>
          <w:b/>
        </w:rPr>
        <w:t xml:space="preserve"> </w:t>
      </w:r>
    </w:p>
    <w:p w14:paraId="6B7D8D80" w14:textId="3AF6F071" w:rsidR="001C1787" w:rsidRPr="00250BB3" w:rsidRDefault="00447503" w:rsidP="001C1787">
      <w:pPr>
        <w:pStyle w:val="NoSpacing"/>
        <w:spacing w:before="60" w:after="60"/>
        <w:rPr>
          <w:b/>
          <w:szCs w:val="18"/>
        </w:rPr>
      </w:pPr>
      <w:r>
        <w:t>Note: 70</w:t>
      </w:r>
      <w:r w:rsidR="001C1787">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6A3B6E">
        <w:trPr>
          <w:trHeight w:val="215"/>
        </w:trPr>
        <w:tc>
          <w:tcPr>
            <w:tcW w:w="3237" w:type="dxa"/>
            <w:shd w:val="clear" w:color="auto" w:fill="BFBFBF" w:themeFill="background1" w:themeFillShade="BF"/>
            <w:noWrap/>
            <w:vAlign w:val="center"/>
            <w:hideMark/>
          </w:tcPr>
          <w:p w14:paraId="4AAA6288" w14:textId="77777777" w:rsidR="001C1787" w:rsidRPr="009E2BF6" w:rsidRDefault="001C1787" w:rsidP="006A3B6E">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0592DF24" w14:textId="77777777" w:rsidR="001C1787" w:rsidRPr="009E2BF6" w:rsidRDefault="001C1787" w:rsidP="006A3B6E">
            <w:pPr>
              <w:spacing w:after="0" w:line="240" w:lineRule="auto"/>
              <w:jc w:val="center"/>
              <w:rPr>
                <w:rFonts w:eastAsia="Times New Roman"/>
                <w:b/>
                <w:sz w:val="21"/>
                <w:szCs w:val="21"/>
              </w:rPr>
            </w:pPr>
            <w:r w:rsidRPr="009E2BF6">
              <w:rPr>
                <w:rFonts w:eastAsia="Times New Roman"/>
                <w:b/>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619B9CAA" w:rsidR="001C1787" w:rsidRPr="009E2BF6" w:rsidRDefault="00447503" w:rsidP="006A3B6E">
            <w:pPr>
              <w:spacing w:after="0" w:line="240" w:lineRule="auto"/>
              <w:jc w:val="center"/>
              <w:rPr>
                <w:rFonts w:eastAsia="Times New Roman"/>
                <w:sz w:val="21"/>
                <w:szCs w:val="21"/>
              </w:rPr>
            </w:pPr>
            <w:r>
              <w:rPr>
                <w:rFonts w:eastAsia="Times New Roman"/>
                <w:sz w:val="21"/>
                <w:szCs w:val="21"/>
              </w:rPr>
              <w:t>334 (88</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4655F167" w:rsidR="001C1787" w:rsidRPr="009E2BF6" w:rsidRDefault="00447503" w:rsidP="006A3B6E">
            <w:pPr>
              <w:spacing w:after="0" w:line="240" w:lineRule="auto"/>
              <w:jc w:val="center"/>
              <w:rPr>
                <w:rFonts w:eastAsia="Times New Roman"/>
                <w:sz w:val="21"/>
                <w:szCs w:val="21"/>
              </w:rPr>
            </w:pPr>
            <w:r>
              <w:rPr>
                <w:rFonts w:eastAsia="Times New Roman"/>
                <w:sz w:val="21"/>
                <w:szCs w:val="21"/>
              </w:rPr>
              <w:t>27 (7</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41B711B5" w:rsidR="001C1787" w:rsidRPr="009E2BF6" w:rsidRDefault="005C1749" w:rsidP="006A3B6E">
            <w:pPr>
              <w:spacing w:after="0" w:line="240" w:lineRule="auto"/>
              <w:jc w:val="center"/>
              <w:rPr>
                <w:rFonts w:eastAsia="Times New Roman"/>
                <w:sz w:val="21"/>
                <w:szCs w:val="21"/>
              </w:rPr>
            </w:pPr>
            <w:r>
              <w:rPr>
                <w:rFonts w:eastAsia="Times New Roman"/>
                <w:sz w:val="21"/>
                <w:szCs w:val="21"/>
              </w:rPr>
              <w:t>17 (5</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77777777" w:rsidR="001C1787" w:rsidRDefault="001C1787" w:rsidP="001C1787">
      <w:pPr>
        <w:pStyle w:val="ListParagraph"/>
        <w:numPr>
          <w:ilvl w:val="0"/>
          <w:numId w:val="1"/>
        </w:numPr>
        <w:spacing w:after="120" w:line="240" w:lineRule="auto"/>
        <w:ind w:left="547"/>
      </w:pPr>
      <w:r>
        <w:lastRenderedPageBreak/>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15F7" w14:textId="77777777" w:rsidR="00277CF4" w:rsidRDefault="00277CF4" w:rsidP="00156651">
      <w:pPr>
        <w:spacing w:after="0" w:line="240" w:lineRule="auto"/>
      </w:pPr>
      <w:r>
        <w:separator/>
      </w:r>
    </w:p>
  </w:endnote>
  <w:endnote w:type="continuationSeparator" w:id="0">
    <w:p w14:paraId="0195F74B" w14:textId="77777777" w:rsidR="00277CF4" w:rsidRDefault="00277CF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330272E" w:rsidR="00407BBA" w:rsidRPr="00073F42" w:rsidRDefault="00407BBA" w:rsidP="0055323B">
    <w:pPr>
      <w:pStyle w:val="Footer"/>
      <w:tabs>
        <w:tab w:val="clear" w:pos="4680"/>
        <w:tab w:val="center" w:pos="6660"/>
      </w:tabs>
      <w:rPr>
        <w:bCs/>
      </w:rPr>
    </w:pPr>
    <w:r>
      <w:rPr>
        <w:bCs/>
      </w:rPr>
      <w:t xml:space="preserve">Solar Photovoltaic Occupations in 12 County Bay Region and in East Bay,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D228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D228F">
      <w:rPr>
        <w:b/>
        <w:bCs/>
        <w:noProof/>
      </w:rPr>
      <w:t>7</w:t>
    </w:r>
    <w:r w:rsidRPr="00E84420">
      <w:rPr>
        <w:b/>
        <w:bCs/>
      </w:rPr>
      <w:fldChar w:fldCharType="end"/>
    </w:r>
  </w:p>
  <w:p w14:paraId="784F6EC5" w14:textId="77777777" w:rsidR="00407BBA" w:rsidRDefault="0040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210A4" w14:textId="77777777" w:rsidR="00277CF4" w:rsidRDefault="00277CF4" w:rsidP="00156651">
      <w:pPr>
        <w:spacing w:after="0" w:line="240" w:lineRule="auto"/>
      </w:pPr>
      <w:r>
        <w:separator/>
      </w:r>
    </w:p>
  </w:footnote>
  <w:footnote w:type="continuationSeparator" w:id="0">
    <w:p w14:paraId="30DF42F5" w14:textId="77777777" w:rsidR="00277CF4" w:rsidRDefault="00277CF4"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2013"/>
    <w:rsid w:val="0001257F"/>
    <w:rsid w:val="000127DF"/>
    <w:rsid w:val="0001710F"/>
    <w:rsid w:val="00024BA1"/>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CEE"/>
    <w:rsid w:val="00063D96"/>
    <w:rsid w:val="0006648C"/>
    <w:rsid w:val="00070CD8"/>
    <w:rsid w:val="00071553"/>
    <w:rsid w:val="000730C0"/>
    <w:rsid w:val="00073F42"/>
    <w:rsid w:val="00081A00"/>
    <w:rsid w:val="00092029"/>
    <w:rsid w:val="00092B6C"/>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BAB"/>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376"/>
    <w:rsid w:val="001A4EB7"/>
    <w:rsid w:val="001A7A43"/>
    <w:rsid w:val="001B0E57"/>
    <w:rsid w:val="001B0EA7"/>
    <w:rsid w:val="001B6FDD"/>
    <w:rsid w:val="001B7094"/>
    <w:rsid w:val="001C1787"/>
    <w:rsid w:val="001C1D41"/>
    <w:rsid w:val="001C61C1"/>
    <w:rsid w:val="001D10DA"/>
    <w:rsid w:val="001D3094"/>
    <w:rsid w:val="001D3430"/>
    <w:rsid w:val="001D3E6F"/>
    <w:rsid w:val="001D4EBF"/>
    <w:rsid w:val="001D5AA0"/>
    <w:rsid w:val="001D7660"/>
    <w:rsid w:val="001D7B91"/>
    <w:rsid w:val="001E12FB"/>
    <w:rsid w:val="001F1581"/>
    <w:rsid w:val="001F41E6"/>
    <w:rsid w:val="001F688B"/>
    <w:rsid w:val="00202516"/>
    <w:rsid w:val="002027F7"/>
    <w:rsid w:val="00203C2A"/>
    <w:rsid w:val="00204D6F"/>
    <w:rsid w:val="002051FC"/>
    <w:rsid w:val="0020644F"/>
    <w:rsid w:val="00207B5E"/>
    <w:rsid w:val="00211247"/>
    <w:rsid w:val="002112C2"/>
    <w:rsid w:val="00212037"/>
    <w:rsid w:val="00212919"/>
    <w:rsid w:val="002155A4"/>
    <w:rsid w:val="00216957"/>
    <w:rsid w:val="002175F6"/>
    <w:rsid w:val="002200C3"/>
    <w:rsid w:val="00220D3F"/>
    <w:rsid w:val="00226BAF"/>
    <w:rsid w:val="002278F3"/>
    <w:rsid w:val="00231AD9"/>
    <w:rsid w:val="002344D1"/>
    <w:rsid w:val="00234ABE"/>
    <w:rsid w:val="00237CDE"/>
    <w:rsid w:val="0024018A"/>
    <w:rsid w:val="00240EC2"/>
    <w:rsid w:val="00242142"/>
    <w:rsid w:val="002423E0"/>
    <w:rsid w:val="00250BB3"/>
    <w:rsid w:val="00253261"/>
    <w:rsid w:val="00260169"/>
    <w:rsid w:val="002620D5"/>
    <w:rsid w:val="00263C3F"/>
    <w:rsid w:val="00265F8C"/>
    <w:rsid w:val="002670F8"/>
    <w:rsid w:val="00271FA8"/>
    <w:rsid w:val="00271FF7"/>
    <w:rsid w:val="0027523D"/>
    <w:rsid w:val="00277CF4"/>
    <w:rsid w:val="00283076"/>
    <w:rsid w:val="002832CB"/>
    <w:rsid w:val="002836D8"/>
    <w:rsid w:val="00290568"/>
    <w:rsid w:val="0029269A"/>
    <w:rsid w:val="002A358B"/>
    <w:rsid w:val="002A4067"/>
    <w:rsid w:val="002A6F97"/>
    <w:rsid w:val="002B2046"/>
    <w:rsid w:val="002B3DE0"/>
    <w:rsid w:val="002B73C4"/>
    <w:rsid w:val="002C34CB"/>
    <w:rsid w:val="002C3B30"/>
    <w:rsid w:val="002C61F6"/>
    <w:rsid w:val="002C63AB"/>
    <w:rsid w:val="002D0026"/>
    <w:rsid w:val="002D04A2"/>
    <w:rsid w:val="002D589F"/>
    <w:rsid w:val="002D7687"/>
    <w:rsid w:val="002E06E5"/>
    <w:rsid w:val="002E2A61"/>
    <w:rsid w:val="002E4A21"/>
    <w:rsid w:val="002E5BF4"/>
    <w:rsid w:val="002E6C2A"/>
    <w:rsid w:val="002E6C51"/>
    <w:rsid w:val="002E7942"/>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D0957"/>
    <w:rsid w:val="003D5977"/>
    <w:rsid w:val="003E0AB1"/>
    <w:rsid w:val="003E1F5F"/>
    <w:rsid w:val="003E28B1"/>
    <w:rsid w:val="003E5F52"/>
    <w:rsid w:val="003E65B9"/>
    <w:rsid w:val="003E6B40"/>
    <w:rsid w:val="003F0294"/>
    <w:rsid w:val="003F17CE"/>
    <w:rsid w:val="003F3329"/>
    <w:rsid w:val="003F4EB3"/>
    <w:rsid w:val="003F66BA"/>
    <w:rsid w:val="00400169"/>
    <w:rsid w:val="00400F8C"/>
    <w:rsid w:val="004020AD"/>
    <w:rsid w:val="00402EAC"/>
    <w:rsid w:val="00403918"/>
    <w:rsid w:val="00404C11"/>
    <w:rsid w:val="004079CF"/>
    <w:rsid w:val="00407BBA"/>
    <w:rsid w:val="004108CB"/>
    <w:rsid w:val="00410DF0"/>
    <w:rsid w:val="004113FD"/>
    <w:rsid w:val="00411873"/>
    <w:rsid w:val="0041348E"/>
    <w:rsid w:val="00420500"/>
    <w:rsid w:val="004229DF"/>
    <w:rsid w:val="00427293"/>
    <w:rsid w:val="00427AA3"/>
    <w:rsid w:val="00427CF5"/>
    <w:rsid w:val="00432B22"/>
    <w:rsid w:val="0043602F"/>
    <w:rsid w:val="004375A7"/>
    <w:rsid w:val="004428F5"/>
    <w:rsid w:val="00443568"/>
    <w:rsid w:val="00446351"/>
    <w:rsid w:val="00447503"/>
    <w:rsid w:val="0044757A"/>
    <w:rsid w:val="004538FD"/>
    <w:rsid w:val="00457BB1"/>
    <w:rsid w:val="00460D53"/>
    <w:rsid w:val="004666A6"/>
    <w:rsid w:val="00467B35"/>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133E"/>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5786"/>
    <w:rsid w:val="005A6CEB"/>
    <w:rsid w:val="005A72AB"/>
    <w:rsid w:val="005B0AA3"/>
    <w:rsid w:val="005B0ACE"/>
    <w:rsid w:val="005B0F04"/>
    <w:rsid w:val="005B0F8A"/>
    <w:rsid w:val="005B2813"/>
    <w:rsid w:val="005B3924"/>
    <w:rsid w:val="005B5A2B"/>
    <w:rsid w:val="005C1749"/>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EA4"/>
    <w:rsid w:val="006C6588"/>
    <w:rsid w:val="006C758D"/>
    <w:rsid w:val="006C7D46"/>
    <w:rsid w:val="006D487E"/>
    <w:rsid w:val="006D77A4"/>
    <w:rsid w:val="006E2B6C"/>
    <w:rsid w:val="006E3877"/>
    <w:rsid w:val="006E63F5"/>
    <w:rsid w:val="006E70A7"/>
    <w:rsid w:val="006F27E8"/>
    <w:rsid w:val="006F5744"/>
    <w:rsid w:val="00700C81"/>
    <w:rsid w:val="00706601"/>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6AB0"/>
    <w:rsid w:val="007F6EF3"/>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A3B"/>
    <w:rsid w:val="00891DFA"/>
    <w:rsid w:val="008939C8"/>
    <w:rsid w:val="00895CB0"/>
    <w:rsid w:val="008964C7"/>
    <w:rsid w:val="00897D0F"/>
    <w:rsid w:val="008A5231"/>
    <w:rsid w:val="008A7B7B"/>
    <w:rsid w:val="008A7C97"/>
    <w:rsid w:val="008B2AC1"/>
    <w:rsid w:val="008B4C48"/>
    <w:rsid w:val="008C1F71"/>
    <w:rsid w:val="008C2BE6"/>
    <w:rsid w:val="008C5AD9"/>
    <w:rsid w:val="008D2207"/>
    <w:rsid w:val="008D228F"/>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56"/>
    <w:rsid w:val="00930478"/>
    <w:rsid w:val="00933AED"/>
    <w:rsid w:val="00934F1F"/>
    <w:rsid w:val="00937E15"/>
    <w:rsid w:val="00943AAA"/>
    <w:rsid w:val="009449D1"/>
    <w:rsid w:val="00945FB6"/>
    <w:rsid w:val="00950270"/>
    <w:rsid w:val="00950AF1"/>
    <w:rsid w:val="00950E53"/>
    <w:rsid w:val="0095542B"/>
    <w:rsid w:val="0096239F"/>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2BF6"/>
    <w:rsid w:val="009E5DAC"/>
    <w:rsid w:val="009E5F31"/>
    <w:rsid w:val="009E697E"/>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1180"/>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E7D29"/>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4B75"/>
    <w:rsid w:val="00B373BC"/>
    <w:rsid w:val="00B41A0C"/>
    <w:rsid w:val="00B424D8"/>
    <w:rsid w:val="00B444EA"/>
    <w:rsid w:val="00B50F48"/>
    <w:rsid w:val="00B52589"/>
    <w:rsid w:val="00B53441"/>
    <w:rsid w:val="00B53E4A"/>
    <w:rsid w:val="00B55D47"/>
    <w:rsid w:val="00B56363"/>
    <w:rsid w:val="00B56FFD"/>
    <w:rsid w:val="00B6024D"/>
    <w:rsid w:val="00B62708"/>
    <w:rsid w:val="00B65A0E"/>
    <w:rsid w:val="00B65A9D"/>
    <w:rsid w:val="00B70A2C"/>
    <w:rsid w:val="00B71F04"/>
    <w:rsid w:val="00B7529D"/>
    <w:rsid w:val="00B753CB"/>
    <w:rsid w:val="00B76A38"/>
    <w:rsid w:val="00B76B3E"/>
    <w:rsid w:val="00B8049B"/>
    <w:rsid w:val="00B83090"/>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063A9"/>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43BC"/>
    <w:rsid w:val="00C769F9"/>
    <w:rsid w:val="00C77122"/>
    <w:rsid w:val="00C7733C"/>
    <w:rsid w:val="00C83124"/>
    <w:rsid w:val="00C85354"/>
    <w:rsid w:val="00C910AF"/>
    <w:rsid w:val="00C91DDE"/>
    <w:rsid w:val="00C9269C"/>
    <w:rsid w:val="00C92F2E"/>
    <w:rsid w:val="00C9361A"/>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47DC"/>
    <w:rsid w:val="00CF7821"/>
    <w:rsid w:val="00D0319A"/>
    <w:rsid w:val="00D077C5"/>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94D8B"/>
    <w:rsid w:val="00DA0761"/>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110A6"/>
    <w:rsid w:val="00E14B20"/>
    <w:rsid w:val="00E15580"/>
    <w:rsid w:val="00E16741"/>
    <w:rsid w:val="00E16B22"/>
    <w:rsid w:val="00E172AB"/>
    <w:rsid w:val="00E1772B"/>
    <w:rsid w:val="00E17F84"/>
    <w:rsid w:val="00E21937"/>
    <w:rsid w:val="00E22B42"/>
    <w:rsid w:val="00E257D4"/>
    <w:rsid w:val="00E26968"/>
    <w:rsid w:val="00E359BE"/>
    <w:rsid w:val="00E40E6B"/>
    <w:rsid w:val="00E4176F"/>
    <w:rsid w:val="00E42D43"/>
    <w:rsid w:val="00E44296"/>
    <w:rsid w:val="00E50458"/>
    <w:rsid w:val="00E524FE"/>
    <w:rsid w:val="00E52AF8"/>
    <w:rsid w:val="00E52B79"/>
    <w:rsid w:val="00E5549A"/>
    <w:rsid w:val="00E56919"/>
    <w:rsid w:val="00E663B2"/>
    <w:rsid w:val="00E7064A"/>
    <w:rsid w:val="00E75784"/>
    <w:rsid w:val="00E82438"/>
    <w:rsid w:val="00E836C8"/>
    <w:rsid w:val="00E83B9F"/>
    <w:rsid w:val="00E84420"/>
    <w:rsid w:val="00E8518E"/>
    <w:rsid w:val="00E8735D"/>
    <w:rsid w:val="00E8758C"/>
    <w:rsid w:val="00E91CAB"/>
    <w:rsid w:val="00E93F10"/>
    <w:rsid w:val="00EA33E1"/>
    <w:rsid w:val="00EA38A5"/>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077"/>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2D5"/>
    <w:rsid w:val="00F611BF"/>
    <w:rsid w:val="00F70631"/>
    <w:rsid w:val="00F72882"/>
    <w:rsid w:val="00F75AE4"/>
    <w:rsid w:val="00F76BC1"/>
    <w:rsid w:val="00F77B13"/>
    <w:rsid w:val="00F82680"/>
    <w:rsid w:val="00F841D2"/>
    <w:rsid w:val="00F86DF2"/>
    <w:rsid w:val="00F906F9"/>
    <w:rsid w:val="00F91A96"/>
    <w:rsid w:val="00F92BAF"/>
    <w:rsid w:val="00F92F3C"/>
    <w:rsid w:val="00F93058"/>
    <w:rsid w:val="00F94423"/>
    <w:rsid w:val="00F9470E"/>
    <w:rsid w:val="00FA086C"/>
    <w:rsid w:val="00FA3257"/>
    <w:rsid w:val="00FA369A"/>
    <w:rsid w:val="00FA4765"/>
    <w:rsid w:val="00FA4EA7"/>
    <w:rsid w:val="00FB0363"/>
    <w:rsid w:val="00FB13D0"/>
    <w:rsid w:val="00FB359E"/>
    <w:rsid w:val="00FB5153"/>
    <w:rsid w:val="00FB6D5D"/>
    <w:rsid w:val="00FD09A5"/>
    <w:rsid w:val="00FD1414"/>
    <w:rsid w:val="00FD2C28"/>
    <w:rsid w:val="00FD4510"/>
    <w:rsid w:val="00FD5A99"/>
    <w:rsid w:val="00FE0802"/>
    <w:rsid w:val="00FE14B6"/>
    <w:rsid w:val="00FE1835"/>
    <w:rsid w:val="00FE2293"/>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NormalWeb">
    <w:name w:val="Normal (Web)"/>
    <w:basedOn w:val="Normal"/>
    <w:uiPriority w:val="99"/>
    <w:unhideWhenUsed/>
    <w:rsid w:val="002E7942"/>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3089225">
      <w:bodyDiv w:val="1"/>
      <w:marLeft w:val="0"/>
      <w:marRight w:val="0"/>
      <w:marTop w:val="0"/>
      <w:marBottom w:val="0"/>
      <w:divBdr>
        <w:top w:val="none" w:sz="0" w:space="0" w:color="auto"/>
        <w:left w:val="none" w:sz="0" w:space="0" w:color="auto"/>
        <w:bottom w:val="none" w:sz="0" w:space="0" w:color="auto"/>
        <w:right w:val="none" w:sz="0" w:space="0" w:color="auto"/>
      </w:divBdr>
    </w:div>
    <w:div w:id="1452624861">
      <w:bodyDiv w:val="1"/>
      <w:marLeft w:val="0"/>
      <w:marRight w:val="0"/>
      <w:marTop w:val="0"/>
      <w:marBottom w:val="0"/>
      <w:divBdr>
        <w:top w:val="none" w:sz="0" w:space="0" w:color="auto"/>
        <w:left w:val="none" w:sz="0" w:space="0" w:color="auto"/>
        <w:bottom w:val="none" w:sz="0" w:space="0" w:color="auto"/>
        <w:right w:val="none" w:sz="0" w:space="0" w:color="auto"/>
      </w:divBdr>
      <w:divsChild>
        <w:div w:id="2138135340">
          <w:marLeft w:val="0"/>
          <w:marRight w:val="0"/>
          <w:marTop w:val="0"/>
          <w:marBottom w:val="0"/>
          <w:divBdr>
            <w:top w:val="none" w:sz="0" w:space="0" w:color="auto"/>
            <w:left w:val="none" w:sz="0" w:space="0" w:color="auto"/>
            <w:bottom w:val="none" w:sz="0" w:space="0" w:color="auto"/>
            <w:right w:val="none" w:sz="0" w:space="0" w:color="auto"/>
          </w:divBdr>
          <w:divsChild>
            <w:div w:id="808135609">
              <w:marLeft w:val="0"/>
              <w:marRight w:val="0"/>
              <w:marTop w:val="0"/>
              <w:marBottom w:val="0"/>
              <w:divBdr>
                <w:top w:val="none" w:sz="0" w:space="0" w:color="auto"/>
                <w:left w:val="none" w:sz="0" w:space="0" w:color="auto"/>
                <w:bottom w:val="none" w:sz="0" w:space="0" w:color="auto"/>
                <w:right w:val="none" w:sz="0" w:space="0" w:color="auto"/>
              </w:divBdr>
              <w:divsChild>
                <w:div w:id="13203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03940464">
      <w:bodyDiv w:val="1"/>
      <w:marLeft w:val="0"/>
      <w:marRight w:val="0"/>
      <w:marTop w:val="0"/>
      <w:marBottom w:val="0"/>
      <w:divBdr>
        <w:top w:val="none" w:sz="0" w:space="0" w:color="auto"/>
        <w:left w:val="none" w:sz="0" w:space="0" w:color="auto"/>
        <w:bottom w:val="none" w:sz="0" w:space="0" w:color="auto"/>
        <w:right w:val="none" w:sz="0" w:space="0" w:color="auto"/>
      </w:divBdr>
      <w:divsChild>
        <w:div w:id="1325891529">
          <w:marLeft w:val="0"/>
          <w:marRight w:val="0"/>
          <w:marTop w:val="0"/>
          <w:marBottom w:val="0"/>
          <w:divBdr>
            <w:top w:val="none" w:sz="0" w:space="0" w:color="auto"/>
            <w:left w:val="none" w:sz="0" w:space="0" w:color="auto"/>
            <w:bottom w:val="none" w:sz="0" w:space="0" w:color="auto"/>
            <w:right w:val="none" w:sz="0" w:space="0" w:color="auto"/>
          </w:divBdr>
          <w:divsChild>
            <w:div w:id="1238978934">
              <w:marLeft w:val="0"/>
              <w:marRight w:val="0"/>
              <w:marTop w:val="0"/>
              <w:marBottom w:val="0"/>
              <w:divBdr>
                <w:top w:val="none" w:sz="0" w:space="0" w:color="auto"/>
                <w:left w:val="none" w:sz="0" w:space="0" w:color="auto"/>
                <w:bottom w:val="none" w:sz="0" w:space="0" w:color="auto"/>
                <w:right w:val="none" w:sz="0" w:space="0" w:color="auto"/>
              </w:divBdr>
              <w:divsChild>
                <w:div w:id="16593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93758992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D721-92A7-4F96-BD4C-DE79CA17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Staff</cp:lastModifiedBy>
  <cp:revision>2</cp:revision>
  <dcterms:created xsi:type="dcterms:W3CDTF">2018-05-17T17:30:00Z</dcterms:created>
  <dcterms:modified xsi:type="dcterms:W3CDTF">2018-05-17T17:30:00Z</dcterms:modified>
</cp:coreProperties>
</file>